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E04C58" w:rsidP="005A3DB6">
      <w:pPr>
        <w:spacing w:before="60" w:line="360" w:lineRule="auto"/>
        <w:jc w:val="center"/>
        <w:rPr>
          <w:b/>
          <w:color w:val="FF0000"/>
          <w:sz w:val="72"/>
          <w:szCs w:val="72"/>
        </w:rPr>
      </w:pPr>
      <w:r w:rsidRPr="00E04C58">
        <w:rPr>
          <w:b/>
          <w:color w:val="FF0000"/>
          <w:sz w:val="72"/>
          <w:szCs w:val="72"/>
        </w:rPr>
        <w:t>PHÂN BÓN HÓA HỌC</w:t>
      </w:r>
    </w:p>
    <w:p w:rsidR="00E04C58" w:rsidRPr="00E04C58" w:rsidRDefault="00E04C58" w:rsidP="005A3DB6">
      <w:pPr>
        <w:spacing w:before="60" w:line="360" w:lineRule="auto"/>
        <w:jc w:val="center"/>
        <w:rPr>
          <w:b/>
          <w:i/>
          <w:color w:val="00B050"/>
          <w:sz w:val="32"/>
          <w:szCs w:val="32"/>
        </w:rPr>
      </w:pPr>
      <w:r w:rsidRPr="00E04C58">
        <w:rPr>
          <w:b/>
          <w:i/>
          <w:color w:val="00B050"/>
          <w:sz w:val="32"/>
          <w:szCs w:val="32"/>
        </w:rPr>
        <w:t>(15 câu trắc nghiệm)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Loại phân đạm nào sau đây có đọ dinh dưỡng cao nhất ?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(NH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CO(NH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NO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. 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Cl.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các phản ứng sau :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+ 3H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3CaSO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(1)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2CaSO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+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(2)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+ 4H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3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(3)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left="48" w:right="48" w:firstLine="283"/>
        <w:jc w:val="both"/>
        <w:rPr>
          <w:color w:val="000000"/>
          <w:sz w:val="23"/>
          <w:szCs w:val="23"/>
        </w:rPr>
      </w:pP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(OH)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SO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đặc →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+ 2H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 (4)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left="48"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Những phản ứng xảy ra trong quá trình điều chế supephotphat kép từ Ca(H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 là</w:t>
      </w:r>
    </w:p>
    <w:p w:rsidR="007F0CEF" w:rsidRDefault="007F0CEF" w:rsidP="005A3DB6">
      <w:pPr>
        <w:spacing w:line="360" w:lineRule="auto"/>
        <w:ind w:firstLine="283"/>
      </w:pPr>
      <w:r w:rsidRPr="00A25739">
        <w:rPr>
          <w:color w:val="000000"/>
          <w:sz w:val="23"/>
          <w:szCs w:val="23"/>
        </w:rPr>
        <w:t>A. (2), (3).   B. (1), (3).   C. (2), (4). D. (1), (4).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Phát biểu nào sau đây không đúng ?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supephotphat kép cố độ dinh dưỡng thấp hơn supephotphat đơn.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Nitơ và photpho là hai nguyên tố không thể thiếu cho sự sống.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Tất cả các muối nitrat đều bị nhiệt phân hủy.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Tất cả các muối đihiđrophotphat đều rễ tan trong nước.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các phát biểu sau :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(1) Độ dinh dưỡng của phân đạm,phân lân và phân kali tính theo phần trăm khối lượng tương ứng của N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5</w:t>
      </w:r>
      <w:r w:rsidRPr="00A25739">
        <w:rPr>
          <w:color w:val="000000"/>
          <w:sz w:val="23"/>
          <w:szCs w:val="23"/>
        </w:rPr>
        <w:t> ; P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5</w:t>
      </w:r>
      <w:r w:rsidRPr="00A25739">
        <w:rPr>
          <w:color w:val="000000"/>
          <w:sz w:val="23"/>
          <w:szCs w:val="23"/>
        </w:rPr>
        <w:t> và K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O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(2) Người ta không bón phân urê kèm với vôi.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(3) Phân lân chứa nhiều photpho nhât là supephootphat kép.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(4) Bón nhiều phân đạm amoni sẽ làm đất chua.</w:t>
      </w:r>
    </w:p>
    <w:p w:rsidR="007F0CEF" w:rsidRPr="00A25739" w:rsidRDefault="007F0CEF" w:rsidP="005A3DB6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(5) Quặng photphorit có thành phần chính là Ca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(PO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A25739">
        <w:rPr>
          <w:color w:val="000000"/>
          <w:sz w:val="23"/>
          <w:szCs w:val="23"/>
        </w:rPr>
        <w:t>Trong các phát biểu trên, số phất biểu đúng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5. 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2. 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3.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4.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Hàm lượng KCl có trong một loại phân kali có độ dinh dưỡng 50%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79,26%.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95.51%.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31,54%.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26,17%.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44 gam NaOH vào dung dịch chứa 39,2 gam 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Sau khi phản ứng xảy ra hoàn toàn. Đem cô cạn dung dịch đến khô, thu được lượng muối khan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lastRenderedPageBreak/>
        <w:t xml:space="preserve">A. </w:t>
      </w:r>
      <w:r w:rsidRPr="00A25739">
        <w:rPr>
          <w:color w:val="000000"/>
          <w:sz w:val="23"/>
          <w:szCs w:val="23"/>
        </w:rPr>
        <w:t>50 gam Na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15 gam Na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HPO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19,2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và 14,2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14,2 gam NaH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 và 49,2 gam Na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Cho 2016 lít khí NH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 (đktc) vào dung dịch chứa a gam H</w:t>
      </w:r>
      <w:r w:rsidRPr="00A25739">
        <w:rPr>
          <w:color w:val="000000"/>
          <w:sz w:val="17"/>
          <w:szCs w:val="17"/>
        </w:rPr>
        <w:t>3</w:t>
      </w:r>
      <w:r w:rsidRPr="00A25739">
        <w:rPr>
          <w:color w:val="000000"/>
          <w:sz w:val="23"/>
          <w:szCs w:val="23"/>
        </w:rPr>
        <w:t>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Sau khi phản ứng xảy ra hoàn toàn, cô cạn dung dịch được hỗn hợp amophot chứa 3960 gam (NH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)</w:t>
      </w:r>
      <w:r w:rsidRPr="00A25739">
        <w:rPr>
          <w:color w:val="000000"/>
          <w:sz w:val="17"/>
          <w:szCs w:val="17"/>
        </w:rPr>
        <w:t>2</w:t>
      </w:r>
      <w:r w:rsidRPr="00A25739">
        <w:rPr>
          <w:color w:val="000000"/>
          <w:sz w:val="23"/>
          <w:szCs w:val="23"/>
        </w:rPr>
        <w:t>HPO</w:t>
      </w:r>
      <w:r w:rsidRPr="00A25739">
        <w:rPr>
          <w:color w:val="000000"/>
          <w:sz w:val="17"/>
          <w:szCs w:val="17"/>
        </w:rPr>
        <w:t>4</w:t>
      </w:r>
      <w:r w:rsidRPr="00A25739">
        <w:rPr>
          <w:color w:val="000000"/>
          <w:sz w:val="23"/>
          <w:szCs w:val="23"/>
        </w:rPr>
        <w:t>. Giá trị của a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8820. 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4900. 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5880.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7840.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F0CEF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A25739">
        <w:rPr>
          <w:color w:val="000000"/>
          <w:sz w:val="23"/>
          <w:szCs w:val="23"/>
        </w:rPr>
        <w:t>Một loại phân supephotphat kép có chứa 69,62% muối canxi đihiđrôphotphat, còn lại gồm các chất không chứa photpho. Độ dinh dưỡng của loại phân lân này là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  <w:szCs w:val="23"/>
        </w:rPr>
        <w:t xml:space="preserve">A. </w:t>
      </w:r>
      <w:r w:rsidRPr="00A25739">
        <w:rPr>
          <w:color w:val="000000"/>
          <w:sz w:val="23"/>
          <w:szCs w:val="23"/>
        </w:rPr>
        <w:t>48,52%. </w:t>
      </w:r>
      <w:r>
        <w:tab/>
      </w:r>
      <w:r w:rsidRPr="007F0CEF">
        <w:rPr>
          <w:b/>
          <w:color w:val="3366FF"/>
          <w:szCs w:val="23"/>
        </w:rPr>
        <w:t xml:space="preserve">B. </w:t>
      </w:r>
      <w:r w:rsidRPr="00A25739">
        <w:rPr>
          <w:color w:val="000000"/>
          <w:sz w:val="23"/>
          <w:szCs w:val="23"/>
        </w:rPr>
        <w:t>45,75%. </w:t>
      </w:r>
      <w:r>
        <w:tab/>
      </w:r>
      <w:r w:rsidRPr="007F0CEF">
        <w:rPr>
          <w:b/>
          <w:color w:val="3366FF"/>
          <w:szCs w:val="23"/>
        </w:rPr>
        <w:t xml:space="preserve">C. </w:t>
      </w:r>
      <w:r w:rsidRPr="00A25739">
        <w:rPr>
          <w:color w:val="000000"/>
          <w:sz w:val="23"/>
          <w:szCs w:val="23"/>
        </w:rPr>
        <w:t>42,25%. </w:t>
      </w:r>
      <w:r>
        <w:tab/>
      </w:r>
      <w:r w:rsidRPr="007F0CEF">
        <w:rPr>
          <w:b/>
          <w:color w:val="3366FF"/>
          <w:szCs w:val="23"/>
        </w:rPr>
        <w:t xml:space="preserve">D. </w:t>
      </w:r>
      <w:r w:rsidRPr="00A25739">
        <w:rPr>
          <w:color w:val="000000"/>
          <w:sz w:val="23"/>
          <w:szCs w:val="23"/>
        </w:rPr>
        <w:t>39,76%.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A25739">
        <w:rPr>
          <w:color w:val="000000"/>
        </w:rPr>
        <w:t>Phân bón nào dưới đây cung cấp hàm lượng nitơ cao nhất ?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CO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HCO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CO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hóa học của supephotphat đơn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Ca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CaHPO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CaSO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hóa học của supephotphat kép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Ca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CaHPO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CaSO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A25739">
        <w:rPr>
          <w:color w:val="000000"/>
        </w:rPr>
        <w:t>Hầu hết phân đạm, amoni: 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, 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Cl,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không thích hợp cho loại đất chua là do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muối amoni bị thủy phân tạo môi trường bazơ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muối amoni bị thủy phân tạo môi trường axit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muối amoni bị thủy phân tạo môi trường trung tính</w:t>
      </w:r>
    </w:p>
    <w:p w:rsidR="007F0CEF" w:rsidRDefault="007F0CEF" w:rsidP="005A3DB6">
      <w:pPr>
        <w:spacing w:line="360" w:lineRule="auto"/>
        <w:ind w:firstLine="283"/>
      </w:pP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muối amoni không bị thủy phân.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A25739">
        <w:rPr>
          <w:color w:val="000000"/>
        </w:rPr>
        <w:t>Thành phần chính của phân hỗn hợp nitrophotkat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Cl, 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KCl.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 xml:space="preserve"> , Ca(H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 xml:space="preserve"> và KNO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.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và KNO</w:t>
      </w:r>
      <w:r w:rsidRPr="00A25739">
        <w:rPr>
          <w:color w:val="000000"/>
          <w:position w:val="-5"/>
        </w:rPr>
        <w:t>3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 xml:space="preserve">4 </w:t>
      </w:r>
      <w:r w:rsidRPr="00A25739">
        <w:rPr>
          <w:color w:val="000000"/>
        </w:rPr>
        <w:t>và KCl</w:t>
      </w:r>
    </w:p>
    <w:p w:rsidR="007F0CEF" w:rsidRDefault="007F0CEF" w:rsidP="005A3DB6">
      <w:pPr>
        <w:spacing w:before="60" w:line="360" w:lineRule="auto"/>
        <w:jc w:val="both"/>
      </w:pPr>
      <w:r w:rsidRPr="007F0CEF">
        <w:rPr>
          <w:b/>
          <w:color w:val="0000FF"/>
        </w:rPr>
        <w:t>Câu 14:</w:t>
      </w:r>
      <w:r w:rsidR="00631BA5">
        <w:t xml:space="preserve"> Thành phần chính của phân phức hợp amophot là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NO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 xml:space="preserve"> 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tabs>
          <w:tab w:val="left" w:pos="5136"/>
        </w:tabs>
        <w:spacing w:line="360" w:lineRule="auto"/>
        <w:ind w:firstLine="283"/>
      </w:pP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SO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 xml:space="preserve"> 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HPO</w:t>
      </w:r>
      <w:r w:rsidRPr="00A25739">
        <w:rPr>
          <w:color w:val="000000"/>
          <w:position w:val="-5"/>
        </w:rPr>
        <w:t>4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H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PO</w:t>
      </w:r>
      <w:r w:rsidRPr="00A25739">
        <w:rPr>
          <w:color w:val="000000"/>
          <w:position w:val="-5"/>
        </w:rPr>
        <w:t xml:space="preserve">4 </w:t>
      </w:r>
      <w:r w:rsidRPr="00A25739">
        <w:rPr>
          <w:color w:val="000000"/>
        </w:rPr>
        <w:t>và (NH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HPO</w:t>
      </w:r>
      <w:r w:rsidRPr="00A25739">
        <w:rPr>
          <w:color w:val="000000"/>
          <w:position w:val="-5"/>
        </w:rPr>
        <w:t>4</w:t>
      </w:r>
    </w:p>
    <w:p w:rsidR="007F0CEF" w:rsidRDefault="007F0CEF" w:rsidP="005A3DB6">
      <w:pPr>
        <w:spacing w:before="60" w:line="360" w:lineRule="auto"/>
        <w:jc w:val="both"/>
        <w:rPr>
          <w:color w:val="000000"/>
          <w:szCs w:val="20"/>
        </w:rPr>
      </w:pPr>
      <w:r w:rsidRPr="007F0CEF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A25739">
        <w:rPr>
          <w:color w:val="000000"/>
        </w:rPr>
        <w:t>Trong các công thức sau đây, chọn công thức hóa học đúng của magie photphua:</w:t>
      </w:r>
    </w:p>
    <w:p w:rsidR="007F0CEF" w:rsidRDefault="007F0CEF" w:rsidP="005A3DB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7F0CEF">
        <w:rPr>
          <w:b/>
          <w:color w:val="3366FF"/>
        </w:rPr>
        <w:t xml:space="preserve">A.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(PO</w:t>
      </w:r>
      <w:r w:rsidRPr="00A25739">
        <w:rPr>
          <w:color w:val="000000"/>
          <w:position w:val="-5"/>
        </w:rPr>
        <w:t>4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B. </w:t>
      </w:r>
      <w:r w:rsidRPr="00A25739">
        <w:rPr>
          <w:color w:val="000000"/>
        </w:rPr>
        <w:t>Mg(PO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)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C.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3</w:t>
      </w:r>
      <w:r w:rsidRPr="00A25739">
        <w:rPr>
          <w:color w:val="000000"/>
        </w:rPr>
        <w:t>P</w:t>
      </w:r>
      <w:r w:rsidRPr="00A25739">
        <w:rPr>
          <w:color w:val="000000"/>
          <w:position w:val="-5"/>
        </w:rPr>
        <w:t>2</w:t>
      </w:r>
      <w:r>
        <w:tab/>
      </w:r>
      <w:r w:rsidRPr="007F0CEF">
        <w:rPr>
          <w:b/>
          <w:color w:val="3366FF"/>
        </w:rPr>
        <w:t xml:space="preserve">D. </w:t>
      </w:r>
      <w:r w:rsidRPr="00A25739">
        <w:rPr>
          <w:color w:val="000000"/>
        </w:rPr>
        <w:t>Mg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P</w:t>
      </w:r>
      <w:r w:rsidRPr="00A25739">
        <w:rPr>
          <w:color w:val="000000"/>
          <w:position w:val="-5"/>
        </w:rPr>
        <w:t>2</w:t>
      </w:r>
      <w:r w:rsidRPr="00A25739">
        <w:rPr>
          <w:color w:val="000000"/>
        </w:rPr>
        <w:t>O</w:t>
      </w:r>
      <w:r w:rsidRPr="00A25739">
        <w:rPr>
          <w:color w:val="000000"/>
          <w:position w:val="-5"/>
        </w:rPr>
        <w:t>7</w:t>
      </w:r>
    </w:p>
    <w:p w:rsidR="007F0CEF" w:rsidRDefault="007F0CEF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</w:p>
    <w:p w:rsidR="005A3DB6" w:rsidRDefault="005A3DB6" w:rsidP="005A3DB6">
      <w:pPr>
        <w:spacing w:line="360" w:lineRule="auto"/>
        <w:ind w:firstLine="283"/>
        <w:jc w:val="both"/>
      </w:pPr>
      <w:bookmarkStart w:id="0" w:name="_GoBack"/>
      <w:bookmarkEnd w:id="0"/>
    </w:p>
    <w:p w:rsidR="007F0CEF" w:rsidRPr="004C4D1F" w:rsidRDefault="007F0CEF" w:rsidP="005A3DB6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lastRenderedPageBreak/>
        <w:t>-----------------------------------------------</w:t>
      </w:r>
    </w:p>
    <w:p w:rsidR="00EC07D7" w:rsidRPr="002223F7" w:rsidRDefault="00EC07D7" w:rsidP="005A3DB6">
      <w:pPr>
        <w:spacing w:line="360" w:lineRule="auto"/>
        <w:jc w:val="center"/>
        <w:rPr>
          <w:b/>
          <w:color w:val="FF0000"/>
        </w:rPr>
      </w:pPr>
      <w:r w:rsidRPr="002223F7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EC07D7" w:rsidTr="00EA0110">
        <w:tc>
          <w:tcPr>
            <w:tcW w:w="977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2223F7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AD40E4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EC07D7" w:rsidRPr="002223F7" w:rsidRDefault="00EC07D7" w:rsidP="005A3DB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7F0CEF" w:rsidRPr="00F95368" w:rsidRDefault="007F0CEF" w:rsidP="005A3DB6">
      <w:pPr>
        <w:spacing w:line="360" w:lineRule="auto"/>
      </w:pPr>
    </w:p>
    <w:p w:rsidR="007F0CEF" w:rsidRPr="007F0CEF" w:rsidRDefault="007F0CEF" w:rsidP="005A3DB6">
      <w:pPr>
        <w:spacing w:line="360" w:lineRule="auto"/>
        <w:ind w:firstLine="283"/>
        <w:jc w:val="both"/>
      </w:pPr>
    </w:p>
    <w:sectPr w:rsidR="007F0CEF" w:rsidRPr="007F0CEF" w:rsidSect="00EC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81" w:rsidRDefault="00351F81">
      <w:r>
        <w:separator/>
      </w:r>
    </w:p>
  </w:endnote>
  <w:endnote w:type="continuationSeparator" w:id="0">
    <w:p w:rsidR="00351F81" w:rsidRDefault="003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F3" w:rsidRDefault="00BE2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7" w:rsidRPr="00EC07D7" w:rsidRDefault="00EC07D7" w:rsidP="00EC07D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F3" w:rsidRDefault="00BE2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81" w:rsidRDefault="00351F81">
      <w:r>
        <w:separator/>
      </w:r>
    </w:p>
  </w:footnote>
  <w:footnote w:type="continuationSeparator" w:id="0">
    <w:p w:rsidR="00351F81" w:rsidRDefault="0035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F3" w:rsidRDefault="00BE2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7" w:rsidRPr="004D54B0" w:rsidRDefault="00EC07D7" w:rsidP="00EC07D7">
    <w:pPr>
      <w:pStyle w:val="Header"/>
      <w:jc w:val="center"/>
    </w:pPr>
    <w:r>
      <w:t>hoc357.edu.vn</w:t>
    </w:r>
  </w:p>
  <w:p w:rsidR="007F0CEF" w:rsidRDefault="007F0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F3" w:rsidRDefault="00B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6212F"/>
    <w:rsid w:val="001946F9"/>
    <w:rsid w:val="001A033C"/>
    <w:rsid w:val="00257818"/>
    <w:rsid w:val="00282940"/>
    <w:rsid w:val="00337152"/>
    <w:rsid w:val="00351F81"/>
    <w:rsid w:val="003D04AA"/>
    <w:rsid w:val="00402C2B"/>
    <w:rsid w:val="0056152C"/>
    <w:rsid w:val="005A3DB6"/>
    <w:rsid w:val="006014FB"/>
    <w:rsid w:val="006150AA"/>
    <w:rsid w:val="00631BA5"/>
    <w:rsid w:val="0063720A"/>
    <w:rsid w:val="006F3F6A"/>
    <w:rsid w:val="007117CA"/>
    <w:rsid w:val="007419DC"/>
    <w:rsid w:val="007E2739"/>
    <w:rsid w:val="007F0CEF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A0E8E"/>
    <w:rsid w:val="00AD40E4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BE26F3"/>
    <w:rsid w:val="00C30BE4"/>
    <w:rsid w:val="00C94899"/>
    <w:rsid w:val="00CD4EA2"/>
    <w:rsid w:val="00D74806"/>
    <w:rsid w:val="00DD125D"/>
    <w:rsid w:val="00E04C58"/>
    <w:rsid w:val="00E61019"/>
    <w:rsid w:val="00EC07D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F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07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C07D7"/>
    <w:rPr>
      <w:sz w:val="24"/>
      <w:szCs w:val="24"/>
    </w:rPr>
  </w:style>
  <w:style w:type="paragraph" w:styleId="BalloonText">
    <w:name w:val="Balloon Text"/>
    <w:basedOn w:val="Normal"/>
    <w:link w:val="BalloonTextChar"/>
    <w:rsid w:val="00EC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7F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07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C07D7"/>
    <w:rPr>
      <w:sz w:val="24"/>
      <w:szCs w:val="24"/>
    </w:rPr>
  </w:style>
  <w:style w:type="paragraph" w:styleId="BalloonText">
    <w:name w:val="Balloon Text"/>
    <w:basedOn w:val="Normal"/>
    <w:link w:val="BalloonTextChar"/>
    <w:rsid w:val="00EC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>www.thuvienhoclieu.com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2019-08-05T07:58:00Z</dcterms:created>
  <dcterms:modified xsi:type="dcterms:W3CDTF">2019-08-05T07:59:00Z</dcterms:modified>
</cp:coreProperties>
</file>