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40426B">
        <w:rPr>
          <w:rFonts w:eastAsia="Times New Roman"/>
          <w:b/>
          <w:color w:val="00B0F0"/>
          <w:szCs w:val="24"/>
        </w:rPr>
        <w:t>2</w:t>
      </w:r>
      <w:r w:rsidR="00BF4B27">
        <w:rPr>
          <w:rFonts w:eastAsia="Times New Roman"/>
          <w:b/>
          <w:color w:val="00B0F0"/>
          <w:szCs w:val="24"/>
        </w:rPr>
        <w:t>3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BF4B27" w:rsidRDefault="00BF4B27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F4B27">
        <w:rPr>
          <w:rFonts w:eastAsia="Times New Roman"/>
          <w:b/>
          <w:color w:val="FF0000"/>
          <w:szCs w:val="24"/>
        </w:rPr>
        <w:t>VÙNG BẮC TRUNG BỘ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Loại khoáng sản có trữ lượng lớn nhất của vùng Bắc Trung Bộ là</w:t>
      </w:r>
    </w:p>
    <w:p w:rsidR="00BF4B27" w:rsidRDefault="00BF4B27" w:rsidP="00BF4B27">
      <w:pPr>
        <w:tabs>
          <w:tab w:val="left" w:pos="2708"/>
          <w:tab w:val="left" w:pos="5138"/>
          <w:tab w:val="left" w:pos="7569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Than nâu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Dầu khí</w:t>
      </w:r>
      <w:r>
        <w:tab/>
      </w: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Đá vôi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Đất sét.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Loại hình thiên tai nào sau đây không có ở vùng Bắc Trung Bộ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Bão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Hạn hán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Sương muối giá rét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Lũ lụt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Vùng Bắc Trung Bộ gồm mấy tỉnh thành?</w:t>
      </w:r>
    </w:p>
    <w:p w:rsidR="00BF4B27" w:rsidRDefault="00BF4B27" w:rsidP="00BF4B27">
      <w:pPr>
        <w:tabs>
          <w:tab w:val="left" w:pos="2708"/>
          <w:tab w:val="left" w:pos="5138"/>
          <w:tab w:val="left" w:pos="7569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3.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4.</w:t>
      </w:r>
      <w:r>
        <w:tab/>
      </w: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5.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6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Di sản văn hóa thế giới ở Bắc Trung Bộ được UNESCO công nhận là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Phong Nha – Kẻ Bàng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Di tích Mĩ Sơn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Phố cổ Hội An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Cố đô Huế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Điều kiện tự nhiên để phát triển của Nam Hoành Sơn so với Bắc Hoành Sơn thì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Nhiều khoáng sản hơn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Ít khoáng sản, ít rừng hơn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Nhiều rừng hơn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Câu A, C đúng.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Tỉnh nào sau đây không thuộc vùng Bắc Trung Bộ?</w:t>
      </w:r>
    </w:p>
    <w:p w:rsidR="00BF4B27" w:rsidRDefault="00BF4B27" w:rsidP="00BF4B27">
      <w:pPr>
        <w:tabs>
          <w:tab w:val="left" w:pos="2708"/>
          <w:tab w:val="left" w:pos="5138"/>
          <w:tab w:val="left" w:pos="7569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Nghệ An.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Thanh Hóa.</w:t>
      </w:r>
      <w:r>
        <w:tab/>
      </w: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Quảng Nam.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Quảng Trị.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Sự khác biệt cơ bản giữa hai miền Đông và Tây của vùng là</w:t>
      </w:r>
    </w:p>
    <w:p w:rsidR="00BF4B27" w:rsidRDefault="00BF4B27" w:rsidP="00BF4B27">
      <w:pPr>
        <w:tabs>
          <w:tab w:val="left" w:pos="2708"/>
          <w:tab w:val="left" w:pos="5138"/>
          <w:tab w:val="left" w:pos="7569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Địa hình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Dân tộc</w:t>
      </w:r>
      <w:r>
        <w:tab/>
      </w: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Hoạt động kinh tế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Cả 3 ý trên.</w:t>
      </w:r>
    </w:p>
    <w:p w:rsidR="00BF4B27" w:rsidRDefault="00BF4B27" w:rsidP="00BF4B27">
      <w:pPr>
        <w:spacing w:before="60"/>
        <w:jc w:val="both"/>
      </w:pPr>
      <w:r w:rsidRPr="007F11C3">
        <w:rPr>
          <w:b/>
          <w:color w:val="0000FF"/>
        </w:rPr>
        <w:t>Câu 8:</w:t>
      </w:r>
      <w:r>
        <w:t xml:space="preserve"> </w:t>
      </w:r>
      <w:r w:rsidRPr="00723935">
        <w:rPr>
          <w:sz w:val="26"/>
          <w:szCs w:val="26"/>
        </w:rPr>
        <w:t>Ờ vùng ven biển Bắc Trung Bộ có những hoạt động kinh tế chủ yếu nào sau đây</w:t>
      </w:r>
      <w:r>
        <w:rPr>
          <w:sz w:val="26"/>
          <w:szCs w:val="26"/>
        </w:rPr>
        <w:t>?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Trồng cây công nghiệp lâu năm.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Chăn nuôi gia súc lớn (trâu, bò).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Trồng cây hàng năm, sản xuất công nghiệp.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Trồng rừng, canh tác nương rẫy.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Phân bố dân cư ở Bắc Trung Bộ có đặc điểm là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Phân hóa rõ rệt theo hướng từ Bắc xuống Nam.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phân hóa rõ rệt theo hướng từ Đông sang Tây.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Dân cư chủ yếu tập trung ở khu vực nông thôn.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Nguồn lao động dồi dào tập trung ở các thành phố, thị xã.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Bắc Trung Bộ không giáp với vùng nào sau đây: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Đồng bằng sông Hồng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Trung du miền núi Bắc Bộ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Duyên hải Nam Trung Bộ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Đông Nam Bộ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Vào mùa hạ có hiện tượng gió phơn Tây Nam thổi mạnh ở vùng Bắc Trung Bộ là do sự có mặt của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Dải đồng bằng hẹp ven biển.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Dãy núi Trường Sơn Bắc.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Dãy núi Bạch Mã.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Dãy núi Hoàng Sơn chạy theo hướng Bắc-Nam.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Một trong những khó khăn lớn nhất về tự nhiên ảnh hưởng đến đời sống và sản xuất của nhân dân vùng Bắc Trung Bộ là: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Cơ sở hạ tầng thấp kém.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Mật độ dân cư thấp.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Thiên tai thường xuyên xảy ra.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Tài nguyên khoáng sản hạn chế.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Phía Bắc của vùng Bắc Trung Bộ giáp với dãy núi nào?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lastRenderedPageBreak/>
        <w:t xml:space="preserve">A. </w:t>
      </w:r>
      <w:r w:rsidRPr="004754C5">
        <w:rPr>
          <w:sz w:val="26"/>
          <w:szCs w:val="26"/>
        </w:rPr>
        <w:t>Dãy Bạch Mã.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Dãy Trường Sơn Bắc.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Dãy Tam Điệp.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Dãy Hoành Sơn.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Ranh giới cuối cùng kết thúc ảnh hưởng của gió mùa Đông bắc là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Dãy núi Hoành Sơn.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Dãy núi Bạch Mã.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Dãy núi Trường Sơn Bắc.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Dãy núi Trường Sơn Nam.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Vị trí của vùng có ý nghĩa trong việc phát triển kinh tế, xã hội là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Giáp Lào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Giáp Đồng bằng Sông Hồng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Giáp biển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Cầu nối Bắc – Nam.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Điều kiện tốt nhất để vùng Bắc Trung Bộ phát triển dịch vụ là</w:t>
      </w:r>
    </w:p>
    <w:p w:rsidR="00BF4B27" w:rsidRDefault="00BF4B27" w:rsidP="00BF4B27">
      <w:pPr>
        <w:tabs>
          <w:tab w:val="left" w:pos="2708"/>
          <w:tab w:val="left" w:pos="5138"/>
          <w:tab w:val="left" w:pos="7569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Địa hình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Khí hậu</w:t>
      </w:r>
      <w:r>
        <w:tab/>
      </w: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Hình dáng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Vị trí địa lý.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Các bãi biển nổi tiếng của vùng Bắc Trung Bộ là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Sầm Sơn, Cửa Lò, Lăng Cô, Thiên Cầm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Sầm Sơn, Cửa Lò, Thiên Cầm, Lăng Cô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Sầm Sơn, Lăng Cô, Cửa Lò, Thiên Cầm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Cửa Lò, Sầm Sơn, Lăng Cô, Thiên Cầm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Hoạt động kinh tế chủ yếu ở khu vực đồi núi phía tây vùng Bắc Trung Bộ là: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Nghề rừng, trồng cây công nghiệp lâu năm, nuôi trâu bò đàn.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Nuôi trồng thủy sản, sản xuất lương thực, cây công nghiệp hằng năm.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Trồng cây công nghiệp hàng năm, đánh bắt thủy sản.</w:t>
      </w:r>
    </w:p>
    <w:p w:rsidR="00BF4B27" w:rsidRDefault="00BF4B27" w:rsidP="00BF4B27">
      <w:pPr>
        <w:ind w:firstLine="283"/>
      </w:pP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Sản xuất công nghiệp, thương mại, dịch vụ.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19: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Trong các chỉ số về sự phát triển, chỉ số nào của vùng thấp hơn bình quân cả nước?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Gia tăng dân số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Tỷ lệ người lớn biết chữ</w:t>
      </w:r>
    </w:p>
    <w:p w:rsidR="00BF4B27" w:rsidRDefault="00BF4B27" w:rsidP="00BF4B27">
      <w:pPr>
        <w:tabs>
          <w:tab w:val="left" w:pos="5136"/>
        </w:tabs>
        <w:ind w:firstLine="283"/>
      </w:pP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Tỷ lệ hộ nghèo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Thu nhập đầu người.</w:t>
      </w:r>
    </w:p>
    <w:p w:rsidR="00BF4B27" w:rsidRDefault="00BF4B27" w:rsidP="00BF4B27">
      <w:pPr>
        <w:spacing w:before="60"/>
        <w:jc w:val="both"/>
        <w:rPr>
          <w:sz w:val="26"/>
          <w:szCs w:val="26"/>
        </w:rPr>
      </w:pPr>
      <w:r w:rsidRPr="007F11C3">
        <w:rPr>
          <w:b/>
          <w:color w:val="0000FF"/>
          <w:szCs w:val="26"/>
        </w:rPr>
        <w:t>Câu 20:</w:t>
      </w:r>
      <w:r>
        <w:rPr>
          <w:sz w:val="26"/>
          <w:szCs w:val="26"/>
        </w:rPr>
        <w:t xml:space="preserve"> </w:t>
      </w:r>
      <w:r w:rsidRPr="004754C5">
        <w:rPr>
          <w:sz w:val="26"/>
          <w:szCs w:val="26"/>
        </w:rPr>
        <w:t>Cho biết diện tích tự nhiên của vùng Bắc Trung Bộ là 51,5 nghìn km², dân số là 10,6 triệu người (2005). vậy mật độ dân số của Bắc Trung Bộ là</w:t>
      </w:r>
    </w:p>
    <w:p w:rsidR="00BF4B27" w:rsidRDefault="00BF4B27" w:rsidP="00BF4B27">
      <w:pPr>
        <w:tabs>
          <w:tab w:val="left" w:pos="2708"/>
          <w:tab w:val="left" w:pos="5138"/>
          <w:tab w:val="left" w:pos="7569"/>
        </w:tabs>
        <w:ind w:firstLine="283"/>
      </w:pPr>
      <w:r w:rsidRPr="007F11C3">
        <w:rPr>
          <w:b/>
          <w:color w:val="3366FF"/>
          <w:szCs w:val="26"/>
        </w:rPr>
        <w:t xml:space="preserve">A. </w:t>
      </w:r>
      <w:r w:rsidRPr="004754C5">
        <w:rPr>
          <w:sz w:val="26"/>
          <w:szCs w:val="26"/>
        </w:rPr>
        <w:t>153 người/km2</w:t>
      </w:r>
      <w:r>
        <w:tab/>
      </w:r>
      <w:r w:rsidRPr="007F11C3">
        <w:rPr>
          <w:b/>
          <w:color w:val="3366FF"/>
          <w:szCs w:val="26"/>
        </w:rPr>
        <w:t xml:space="preserve">B. </w:t>
      </w:r>
      <w:r w:rsidRPr="004754C5">
        <w:rPr>
          <w:sz w:val="26"/>
          <w:szCs w:val="26"/>
        </w:rPr>
        <w:t>151,5 người/km2</w:t>
      </w:r>
      <w:r>
        <w:tab/>
      </w:r>
      <w:r w:rsidRPr="007F11C3">
        <w:rPr>
          <w:b/>
          <w:color w:val="3366FF"/>
          <w:szCs w:val="26"/>
        </w:rPr>
        <w:t xml:space="preserve">C. </w:t>
      </w:r>
      <w:r w:rsidRPr="004754C5">
        <w:rPr>
          <w:sz w:val="26"/>
          <w:szCs w:val="26"/>
        </w:rPr>
        <w:t>205,8 người/km2</w:t>
      </w:r>
      <w:r>
        <w:tab/>
      </w:r>
      <w:r w:rsidRPr="007F11C3">
        <w:rPr>
          <w:b/>
          <w:color w:val="3366FF"/>
          <w:szCs w:val="26"/>
        </w:rPr>
        <w:t xml:space="preserve">D. </w:t>
      </w:r>
      <w:r w:rsidRPr="004754C5">
        <w:rPr>
          <w:sz w:val="26"/>
          <w:szCs w:val="26"/>
        </w:rPr>
        <w:t>189,6 người/km2</w:t>
      </w:r>
    </w:p>
    <w:p w:rsidR="00BF4B27" w:rsidRDefault="00BF4B27" w:rsidP="00BF4B27">
      <w:pPr>
        <w:ind w:firstLine="283"/>
        <w:jc w:val="both"/>
      </w:pPr>
    </w:p>
    <w:p w:rsidR="000D235D" w:rsidRDefault="000D235D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bookmarkStart w:id="0" w:name="_GoBack"/>
      <w:bookmarkEnd w:id="0"/>
      <w:r w:rsidRPr="00BA6443">
        <w:rPr>
          <w:b/>
          <w:color w:val="FF0000"/>
          <w:szCs w:val="24"/>
        </w:rPr>
        <w:t>ĐÁP ÁN</w:t>
      </w:r>
    </w:p>
    <w:p w:rsidR="00D85E71" w:rsidRDefault="00D85E7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E00E6D" w:rsidRPr="000D235D" w:rsidTr="00F579A4">
        <w:tc>
          <w:tcPr>
            <w:tcW w:w="1013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E00E6D" w:rsidRPr="000D235D" w:rsidTr="00F579A4">
        <w:tc>
          <w:tcPr>
            <w:tcW w:w="1013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E00E6D" w:rsidRPr="000D235D" w:rsidTr="00F579A4">
        <w:tc>
          <w:tcPr>
            <w:tcW w:w="1013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00E6D" w:rsidRPr="000D235D" w:rsidTr="00F579A4">
        <w:tc>
          <w:tcPr>
            <w:tcW w:w="1013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E00E6D" w:rsidRPr="00E00E6D" w:rsidRDefault="00E00E6D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00E6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F579A4" w:rsidRDefault="00F579A4" w:rsidP="00346387">
      <w:pPr>
        <w:jc w:val="center"/>
        <w:rPr>
          <w:b/>
          <w:color w:val="FF0000"/>
          <w:szCs w:val="24"/>
        </w:rPr>
      </w:pPr>
    </w:p>
    <w:p w:rsidR="00BA6443" w:rsidRDefault="00BA6443" w:rsidP="00484497">
      <w:pPr>
        <w:jc w:val="center"/>
        <w:rPr>
          <w:b/>
          <w:color w:val="FF0000"/>
          <w:szCs w:val="24"/>
        </w:rPr>
      </w:pPr>
    </w:p>
    <w:p w:rsidR="002D3722" w:rsidRPr="00BA6443" w:rsidRDefault="002D3722" w:rsidP="00484497">
      <w:pPr>
        <w:jc w:val="center"/>
        <w:rPr>
          <w:b/>
          <w:color w:val="FF0000"/>
          <w:szCs w:val="24"/>
        </w:rPr>
      </w:pPr>
    </w:p>
    <w:sectPr w:rsidR="002D3722" w:rsidRPr="00BA6443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D1" w:rsidRDefault="00001DD1">
      <w:r>
        <w:separator/>
      </w:r>
    </w:p>
  </w:endnote>
  <w:endnote w:type="continuationSeparator" w:id="0">
    <w:p w:rsidR="00001DD1" w:rsidRDefault="0000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D1" w:rsidRDefault="00001DD1">
      <w:r>
        <w:separator/>
      </w:r>
    </w:p>
  </w:footnote>
  <w:footnote w:type="continuationSeparator" w:id="0">
    <w:p w:rsidR="00001DD1" w:rsidRDefault="0000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4F0A"/>
    <w:rsid w:val="00022036"/>
    <w:rsid w:val="0003508D"/>
    <w:rsid w:val="00037B33"/>
    <w:rsid w:val="0004061F"/>
    <w:rsid w:val="000407AF"/>
    <w:rsid w:val="00043FEA"/>
    <w:rsid w:val="00072952"/>
    <w:rsid w:val="0008218E"/>
    <w:rsid w:val="000A0A18"/>
    <w:rsid w:val="000B3E6F"/>
    <w:rsid w:val="000B45EB"/>
    <w:rsid w:val="000D235D"/>
    <w:rsid w:val="000D64F0"/>
    <w:rsid w:val="000E128D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70D8E"/>
    <w:rsid w:val="0028630F"/>
    <w:rsid w:val="00287F11"/>
    <w:rsid w:val="002D31CB"/>
    <w:rsid w:val="002D3722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2EBA"/>
    <w:rsid w:val="003C4C25"/>
    <w:rsid w:val="003F4ECE"/>
    <w:rsid w:val="003F6A76"/>
    <w:rsid w:val="003F78BB"/>
    <w:rsid w:val="0040426B"/>
    <w:rsid w:val="00410425"/>
    <w:rsid w:val="00411280"/>
    <w:rsid w:val="00427E3B"/>
    <w:rsid w:val="0043135F"/>
    <w:rsid w:val="0043333D"/>
    <w:rsid w:val="00434812"/>
    <w:rsid w:val="004520D7"/>
    <w:rsid w:val="0046545F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319A5"/>
    <w:rsid w:val="005427CA"/>
    <w:rsid w:val="005455B6"/>
    <w:rsid w:val="00562411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97BE5"/>
    <w:rsid w:val="006A2BC9"/>
    <w:rsid w:val="006B64C7"/>
    <w:rsid w:val="006C429E"/>
    <w:rsid w:val="006C53EF"/>
    <w:rsid w:val="006D420A"/>
    <w:rsid w:val="00713AB7"/>
    <w:rsid w:val="00722369"/>
    <w:rsid w:val="0072594F"/>
    <w:rsid w:val="00754754"/>
    <w:rsid w:val="00760510"/>
    <w:rsid w:val="007638BB"/>
    <w:rsid w:val="0076548A"/>
    <w:rsid w:val="00770F63"/>
    <w:rsid w:val="00776747"/>
    <w:rsid w:val="00781D18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67D5E"/>
    <w:rsid w:val="00980C29"/>
    <w:rsid w:val="009A3D18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23CD4"/>
    <w:rsid w:val="00B4606A"/>
    <w:rsid w:val="00B50273"/>
    <w:rsid w:val="00B56D43"/>
    <w:rsid w:val="00B65E9A"/>
    <w:rsid w:val="00BA6443"/>
    <w:rsid w:val="00BC13AB"/>
    <w:rsid w:val="00BE130F"/>
    <w:rsid w:val="00BE71F8"/>
    <w:rsid w:val="00BF4B27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5E71"/>
    <w:rsid w:val="00D86C31"/>
    <w:rsid w:val="00D92CD4"/>
    <w:rsid w:val="00DA30D4"/>
    <w:rsid w:val="00DB6D1B"/>
    <w:rsid w:val="00DC2646"/>
    <w:rsid w:val="00DD5EFD"/>
    <w:rsid w:val="00DD615C"/>
    <w:rsid w:val="00DE0BC6"/>
    <w:rsid w:val="00DF1BA0"/>
    <w:rsid w:val="00DF7894"/>
    <w:rsid w:val="00E00A11"/>
    <w:rsid w:val="00E00E6D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211F"/>
    <w:rsid w:val="00F1362F"/>
    <w:rsid w:val="00F2113B"/>
    <w:rsid w:val="00F2148F"/>
    <w:rsid w:val="00F23C20"/>
    <w:rsid w:val="00F26405"/>
    <w:rsid w:val="00F27DED"/>
    <w:rsid w:val="00F54198"/>
    <w:rsid w:val="00F579A4"/>
    <w:rsid w:val="00F61FA0"/>
    <w:rsid w:val="00F66F94"/>
    <w:rsid w:val="00F90024"/>
    <w:rsid w:val="00FA66B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2020-08-20T02:29:00Z</dcterms:modified>
</cp:coreProperties>
</file>