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Pr="00AF20EF" w:rsidRDefault="00A95C7C" w:rsidP="005C4714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AF20E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5C4714" w:rsidRPr="00AF20EF">
        <w:rPr>
          <w:rFonts w:eastAsia="Times New Roman"/>
          <w:b/>
          <w:color w:val="00B0F0"/>
          <w:sz w:val="26"/>
          <w:szCs w:val="26"/>
        </w:rPr>
        <w:t>5</w:t>
      </w:r>
      <w:r w:rsidRPr="00AF20EF">
        <w:rPr>
          <w:rFonts w:eastAsia="Times New Roman"/>
          <w:b/>
          <w:color w:val="00B0F0"/>
          <w:sz w:val="26"/>
          <w:szCs w:val="26"/>
        </w:rPr>
        <w:t>:</w:t>
      </w:r>
    </w:p>
    <w:p w:rsidR="005C4714" w:rsidRPr="00AF20EF" w:rsidRDefault="005C4714" w:rsidP="005C4714">
      <w:pPr>
        <w:spacing w:before="60"/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KÍ HIỆU BẢN ĐỒ. CÁCH BIỂU HIỆN ĐỊA HÌNH TRÊN BẢN ĐỒ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 Các đường đồng mức càng gần nhau thì địa hình có đặc điểm là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Càng dốc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Càng thoải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Bằng phẳng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Càng thấp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 Khi đọc hiểu nội dung bản đồ thì bước đầu tiên là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Xem tỉ lệ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Đọc độ cao trên đường đồng mức</w:t>
      </w:r>
      <w:r>
        <w:tab/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Tìm phương hướng</w:t>
      </w:r>
      <w:r>
        <w:tab/>
      </w:r>
      <w:r>
        <w:rPr>
          <w:b/>
          <w:bCs/>
          <w:color w:val="3366FF"/>
          <w:szCs w:val="26"/>
        </w:rPr>
        <w:t xml:space="preserve">D. </w:t>
      </w:r>
      <w:r>
        <w:rPr>
          <w:bCs/>
          <w:color w:val="000000"/>
          <w:sz w:val="26"/>
          <w:szCs w:val="26"/>
        </w:rPr>
        <w:t> Đọc bản chú giải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 Kí hiệu bản đồ có mấy loại?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2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3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4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 Để thể hiện sự phân bố của các loại cây trồng vật nuôi, người ta sẽ sử dụng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Kí hiệu tượng hình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Kí hiệu chữ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Kí hiệu diện tích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Kí hiệu 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 Kí hiệu điểm được sử dụng cho các đối tượng địa lý phân bố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 Phân tán rải rác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Kéo dài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Tập trung tại một chỗ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Tất cả đều đúng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 Để thể hiện ranh giới quốc gia, người ta dùng kí hiệu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điểm.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 đường.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diện tích.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hình học.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 Kí hiệu bản đồ thể hiện chính xác đối tượng là dạng hình học hoặc tượng hình là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Đường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Diện tích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Điểm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Kí hiệu bản đồ có mấy dạng: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4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3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2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1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 Kí hiệu đường thể hiện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bCs/>
          <w:color w:val="3366FF"/>
          <w:szCs w:val="26"/>
        </w:rPr>
        <w:t xml:space="preserve">A. </w:t>
      </w:r>
      <w:r>
        <w:rPr>
          <w:bCs/>
          <w:color w:val="000000"/>
          <w:sz w:val="26"/>
          <w:szCs w:val="26"/>
        </w:rPr>
        <w:t> Ranh giới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Sân bay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Cảng biển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Vùng trồng lúa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Kí hiệu đường thể hiện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Ranh giới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Sân bay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Cảng biển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Vùng trồng lúa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 Kí hiệu bản đồ có mấy dạng?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2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3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4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Kí hiệu bản đồ là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Hình vẽ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Màu sắc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Điểm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A, B, 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Kí hiệu bản đồ thể hiện chính xác đối tượng là dạng hình học hoặc tượng hình là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Đường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Diện tích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Điểm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Kí hiệu bản đồ có mấy loại: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1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2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3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4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 Khi biểu hiện các vùng trồng trọt và chăn nuôi thường dùng loại ký hiệu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Tượng hình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Hình học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Diện tích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Điểm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 Để thể hiện đường giao thông, hướng di chuyển của gió, người ta sẽ sử dụng loại kí hiệu nào?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Kí hiệu điểm</w:t>
      </w:r>
      <w:r>
        <w:tab/>
      </w:r>
      <w:r>
        <w:rPr>
          <w:b/>
          <w:bCs/>
          <w:color w:val="3366FF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Kí hiệu đường</w:t>
      </w:r>
      <w:r>
        <w:tab/>
      </w: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Kí hiệu diện tích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Kí hiệu hình học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Quy ước trong các bản đồ giáo khoa địa hình Việt Nam</w:t>
      </w:r>
    </w:p>
    <w:p w:rsidR="00B078CF" w:rsidRDefault="00B078CF" w:rsidP="00B078CF">
      <w:pPr>
        <w:tabs>
          <w:tab w:val="left" w:pos="5136"/>
        </w:tabs>
        <w:ind w:firstLine="283"/>
        <w:rPr>
          <w:rFonts w:eastAsia="Times New Roman"/>
          <w:szCs w:val="24"/>
          <w:lang w:eastAsia="en-US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Từ 0m-200m màu xanh lá cây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Từ 200m-500m màu vàng hay hồng nhạt</w:t>
      </w:r>
    </w:p>
    <w:p w:rsidR="00B078CF" w:rsidRDefault="00B078CF" w:rsidP="00B078CF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lastRenderedPageBreak/>
        <w:t xml:space="preserve">C. </w:t>
      </w:r>
      <w:r>
        <w:rPr>
          <w:color w:val="000000"/>
          <w:sz w:val="26"/>
          <w:szCs w:val="26"/>
        </w:rPr>
        <w:t>Từ 500m-1000m màu đỏ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A, B, C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 Để thể hiện nhà máy, điểm dân cư lên bản đồ, người ta dùng kí hiệu</w:t>
      </w:r>
    </w:p>
    <w:p w:rsidR="00B078CF" w:rsidRDefault="00B078CF" w:rsidP="00B078CF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diện tích.</w:t>
      </w:r>
      <w:r>
        <w:tab/>
      </w:r>
      <w:r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 đường.</w:t>
      </w:r>
      <w:r>
        <w:tab/>
      </w:r>
      <w:r>
        <w:rPr>
          <w:b/>
          <w:bCs/>
          <w:color w:val="3366FF"/>
          <w:szCs w:val="26"/>
        </w:rPr>
        <w:t xml:space="preserve">C. </w:t>
      </w:r>
      <w:r>
        <w:rPr>
          <w:bCs/>
          <w:color w:val="000000"/>
          <w:sz w:val="26"/>
          <w:szCs w:val="26"/>
        </w:rPr>
        <w:t> điểm.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khoanh vùng.</w:t>
      </w:r>
    </w:p>
    <w:p w:rsidR="00B078CF" w:rsidRDefault="00B078CF" w:rsidP="00B078CF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 Đường đồng mức là đường nối những điểm</w:t>
      </w:r>
    </w:p>
    <w:p w:rsidR="00B078CF" w:rsidRDefault="00B078CF" w:rsidP="00B078CF">
      <w:pPr>
        <w:tabs>
          <w:tab w:val="left" w:pos="5136"/>
        </w:tabs>
        <w:ind w:firstLine="283"/>
        <w:rPr>
          <w:szCs w:val="24"/>
        </w:rPr>
      </w:pPr>
      <w:r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 xung quanh chúng.</w:t>
      </w:r>
      <w:r>
        <w:tab/>
      </w:r>
      <w:bookmarkStart w:id="0" w:name="_GoBack"/>
      <w:bookmarkEnd w:id="0"/>
      <w:r>
        <w:rPr>
          <w:b/>
          <w:bCs/>
          <w:color w:val="3366FF"/>
          <w:szCs w:val="26"/>
        </w:rPr>
        <w:t xml:space="preserve">B. </w:t>
      </w:r>
      <w:r>
        <w:rPr>
          <w:bCs/>
          <w:color w:val="000000"/>
          <w:sz w:val="26"/>
          <w:szCs w:val="26"/>
        </w:rPr>
        <w:t> có cùng một độ cao.</w:t>
      </w:r>
    </w:p>
    <w:p w:rsidR="00B078CF" w:rsidRDefault="00B078CF" w:rsidP="00B078CF">
      <w:pPr>
        <w:tabs>
          <w:tab w:val="left" w:pos="5136"/>
        </w:tabs>
        <w:ind w:firstLine="283"/>
      </w:pPr>
      <w:r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 ở gần nhau.</w:t>
      </w:r>
      <w:r>
        <w:tab/>
      </w:r>
      <w:r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 cao nhất trên bề mặt Trái Đất.</w:t>
      </w:r>
    </w:p>
    <w:p w:rsidR="00AF20EF" w:rsidRDefault="00AF20EF" w:rsidP="00AF20EF"/>
    <w:p w:rsidR="00A95C7C" w:rsidRDefault="00A95C7C" w:rsidP="005C4714">
      <w:pPr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ĐÁP ÁN</w:t>
      </w:r>
    </w:p>
    <w:p w:rsidR="00B078CF" w:rsidRDefault="00B078CF" w:rsidP="005C4714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B078CF" w:rsidRPr="00B078CF" w:rsidTr="00B078CF">
        <w:tc>
          <w:tcPr>
            <w:tcW w:w="1013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B078C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B078CF" w:rsidRPr="00B078CF" w:rsidRDefault="00B078CF" w:rsidP="00A1091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B078CF" w:rsidRPr="00AF20E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both"/>
        <w:rPr>
          <w:sz w:val="26"/>
          <w:szCs w:val="26"/>
        </w:rPr>
      </w:pPr>
    </w:p>
    <w:p w:rsidR="007A0D7E" w:rsidRPr="00AF20EF" w:rsidRDefault="007A0D7E" w:rsidP="005C4714">
      <w:pPr>
        <w:rPr>
          <w:sz w:val="26"/>
          <w:szCs w:val="26"/>
        </w:rPr>
      </w:pPr>
    </w:p>
    <w:sectPr w:rsidR="007A0D7E" w:rsidRPr="00AF20EF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35" w:rsidRDefault="004E7735">
      <w:r>
        <w:separator/>
      </w:r>
    </w:p>
  </w:endnote>
  <w:endnote w:type="continuationSeparator" w:id="0">
    <w:p w:rsidR="004E7735" w:rsidRDefault="004E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35" w:rsidRDefault="004E7735">
      <w:r>
        <w:separator/>
      </w:r>
    </w:p>
  </w:footnote>
  <w:footnote w:type="continuationSeparator" w:id="0">
    <w:p w:rsidR="004E7735" w:rsidRDefault="004E7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529B9"/>
    <w:rsid w:val="00355823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2020-08-12T07:07:00Z</dcterms:modified>
</cp:coreProperties>
</file>