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006" w:rsidRPr="00FF221E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5"/>
          <w:szCs w:val="25"/>
        </w:rPr>
      </w:pPr>
      <w:r w:rsidRPr="00FF221E">
        <w:rPr>
          <w:rFonts w:eastAsia="Times New Roman"/>
          <w:b/>
          <w:color w:val="00B0F0"/>
          <w:sz w:val="25"/>
          <w:szCs w:val="25"/>
        </w:rPr>
        <w:t xml:space="preserve">BÀI TẬP TRẮC NGHIỆM ĐỊA LÍ 6 BÀI </w:t>
      </w:r>
      <w:r w:rsidR="00A17EF6" w:rsidRPr="00FF221E">
        <w:rPr>
          <w:rFonts w:eastAsia="Times New Roman"/>
          <w:b/>
          <w:color w:val="00B0F0"/>
          <w:sz w:val="25"/>
          <w:szCs w:val="25"/>
        </w:rPr>
        <w:t>2</w:t>
      </w:r>
      <w:r w:rsidR="00DD1B62" w:rsidRPr="00FF221E">
        <w:rPr>
          <w:rFonts w:eastAsia="Times New Roman"/>
          <w:b/>
          <w:color w:val="00B0F0"/>
          <w:sz w:val="25"/>
          <w:szCs w:val="25"/>
        </w:rPr>
        <w:t>3</w:t>
      </w:r>
      <w:r w:rsidRPr="00FF221E">
        <w:rPr>
          <w:rFonts w:eastAsia="Times New Roman"/>
          <w:b/>
          <w:color w:val="00B0F0"/>
          <w:sz w:val="25"/>
          <w:szCs w:val="25"/>
        </w:rPr>
        <w:t>:</w:t>
      </w:r>
    </w:p>
    <w:p w:rsidR="00E343E3" w:rsidRPr="00FF221E" w:rsidRDefault="00DD1B62" w:rsidP="00C60956">
      <w:pPr>
        <w:spacing w:line="360" w:lineRule="auto"/>
        <w:jc w:val="center"/>
        <w:rPr>
          <w:rFonts w:eastAsia="Times New Roman"/>
          <w:b/>
          <w:color w:val="FF0000"/>
          <w:sz w:val="25"/>
          <w:szCs w:val="25"/>
        </w:rPr>
      </w:pPr>
      <w:r w:rsidRPr="00FF221E">
        <w:rPr>
          <w:rFonts w:eastAsia="Times New Roman"/>
          <w:b/>
          <w:color w:val="FF0000"/>
          <w:sz w:val="25"/>
          <w:szCs w:val="25"/>
        </w:rPr>
        <w:t>SÔNG VÀ HỒ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1:</w:t>
      </w:r>
      <w:r w:rsidRPr="00FF221E">
        <w:rPr>
          <w:color w:val="000000"/>
          <w:sz w:val="25"/>
          <w:szCs w:val="25"/>
        </w:rPr>
        <w:t xml:space="preserve"> Thủy chế của sông tương đối đơn giản nếu sông phụ thuộc vào: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Một nguồn cấp nước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Nguồn nước mưa và băng tuyết tan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Nhiều miền khí hậu khác nhau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Nhiều nguồn cấp nước khác nhau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2:</w:t>
      </w:r>
      <w:r w:rsidRPr="00FF221E">
        <w:rPr>
          <w:color w:val="000000"/>
          <w:sz w:val="25"/>
          <w:szCs w:val="25"/>
        </w:rPr>
        <w:t xml:space="preserve"> Lưu vực sông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Diện tích đất đai bắt nguồn của một sông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Diện tích đất đai nơi sông thoát nước ra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Diện tích đất đai có sông chảy qua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Diện tích đất đai cung cấp nước thường xuyên cho 1 con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3:</w:t>
      </w:r>
      <w:r w:rsidRPr="00FF221E">
        <w:rPr>
          <w:color w:val="000000"/>
          <w:sz w:val="25"/>
          <w:szCs w:val="25"/>
        </w:rPr>
        <w:t xml:space="preserve"> Lưu vực sông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Diện tích đất đai nơi sông thoát nước ra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Diện tích đất đai có sông chảy qua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Diện tích đất đai cung cấp nước thường xuyên cho 1 con sông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Diện tích đất đai bắt nguồn của một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4:</w:t>
      </w:r>
      <w:r w:rsidRPr="00FF221E">
        <w:rPr>
          <w:color w:val="000000"/>
          <w:sz w:val="25"/>
          <w:szCs w:val="25"/>
        </w:rPr>
        <w:t xml:space="preserve"> Lưu lượng là lượng nước chảy qua mặt cắt ngang lòng sông ở một địa điểm nào đó trong:</w:t>
      </w:r>
    </w:p>
    <w:p w:rsidR="00FF221E" w:rsidRPr="00FF221E" w:rsidRDefault="00FF221E" w:rsidP="00FF221E">
      <w:pPr>
        <w:tabs>
          <w:tab w:val="left" w:pos="2708"/>
          <w:tab w:val="left" w:pos="5138"/>
          <w:tab w:val="left" w:pos="7569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1 giờ đồng hồ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1 phút đồng hồ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1 ngày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1 giây đồng hồ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5:</w:t>
      </w:r>
      <w:r w:rsidRPr="00FF221E">
        <w:rPr>
          <w:color w:val="000000"/>
          <w:sz w:val="25"/>
          <w:szCs w:val="25"/>
        </w:rPr>
        <w:t xml:space="preserve"> Chi lưu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Diện tích đất đai cung cấp nước thường xuyên cho sông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Các con sông đổ nước vào con sông chính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Các con sông làm nhiệm vụ thoát nước cho sông chính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Lượng nước chảy ra mặt cắt ngang lòng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6:</w:t>
      </w:r>
      <w:r w:rsidRPr="00FF221E">
        <w:rPr>
          <w:color w:val="000000"/>
          <w:sz w:val="25"/>
          <w:szCs w:val="25"/>
        </w:rPr>
        <w:t xml:space="preserve"> Chế độ chảy (thủy chế) của một con sông là: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Lượng nước chảy qua mặt cắt ngang lòng sông ở một địa điểm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Nhịp điểu thay đổi lưu lượng của con sông trong một năm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Sự lên xuống của nước sông trong ngày do sức hút mặt trời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Khả năng chứa nước của con sông đó trong một năm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7:</w:t>
      </w:r>
      <w:r w:rsidRPr="00FF221E">
        <w:rPr>
          <w:color w:val="000000"/>
          <w:sz w:val="25"/>
          <w:szCs w:val="25"/>
        </w:rPr>
        <w:t xml:space="preserve"> So với sông Mê Kông thì sông Hồng lớn hơn về: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Tỉ lệ % tổng lượng nước mùa lũ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Diện tích lưu vực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Tỉ lệ % tổng lượng nước mùa cạn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Tổng lượng nước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8:</w:t>
      </w:r>
      <w:r w:rsidRPr="00FF221E">
        <w:rPr>
          <w:color w:val="000000"/>
          <w:sz w:val="25"/>
          <w:szCs w:val="25"/>
        </w:rPr>
        <w:t xml:space="preserve"> Các hồ móng ngựa được hình thành do: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Sụt đất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Núi lửa</w:t>
      </w:r>
    </w:p>
    <w:p w:rsidR="00FF221E" w:rsidRPr="00FF221E" w:rsidRDefault="00FF221E" w:rsidP="00FF221E">
      <w:pPr>
        <w:tabs>
          <w:tab w:val="left" w:pos="5136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Băng hà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Khúc uốn của sông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9:</w:t>
      </w:r>
      <w:r w:rsidRPr="00FF221E">
        <w:rPr>
          <w:color w:val="000000"/>
          <w:sz w:val="25"/>
          <w:szCs w:val="25"/>
        </w:rPr>
        <w:t xml:space="preserve"> Hồ nước mặn thường có ở những nơi: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Có nhiều sinh vật phát triển trong hồ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Khí hậu khô hạn ít mưa, độ bốc hơi lớn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Khí hậu nóng ẩm mưa nhiều nhưng có độ bốc hơi lớn</w:t>
      </w:r>
    </w:p>
    <w:p w:rsidR="00FF221E" w:rsidRPr="00FF221E" w:rsidRDefault="00FF221E" w:rsidP="00FF221E">
      <w:pPr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Gần biển do có nước ngầm mặn</w:t>
      </w:r>
    </w:p>
    <w:p w:rsidR="00FF221E" w:rsidRPr="00FF221E" w:rsidRDefault="00FF221E" w:rsidP="00FF221E">
      <w:pPr>
        <w:spacing w:before="60"/>
        <w:jc w:val="both"/>
        <w:rPr>
          <w:color w:val="000000"/>
          <w:sz w:val="25"/>
          <w:szCs w:val="25"/>
        </w:rPr>
      </w:pPr>
      <w:r w:rsidRPr="00FF221E">
        <w:rPr>
          <w:b/>
          <w:color w:val="0000FF"/>
          <w:sz w:val="25"/>
          <w:szCs w:val="25"/>
        </w:rPr>
        <w:t>Câu 10:</w:t>
      </w:r>
      <w:r w:rsidRPr="00FF221E">
        <w:rPr>
          <w:color w:val="000000"/>
          <w:sz w:val="25"/>
          <w:szCs w:val="25"/>
        </w:rPr>
        <w:t xml:space="preserve"> Dựa vào tính chất của nước, người ta phân thành mấy loại hồ:</w:t>
      </w:r>
    </w:p>
    <w:p w:rsidR="00FF221E" w:rsidRPr="00FF221E" w:rsidRDefault="00FF221E" w:rsidP="00FF221E">
      <w:pPr>
        <w:tabs>
          <w:tab w:val="left" w:pos="2708"/>
          <w:tab w:val="left" w:pos="5138"/>
          <w:tab w:val="left" w:pos="7569"/>
        </w:tabs>
        <w:ind w:firstLine="283"/>
        <w:rPr>
          <w:sz w:val="25"/>
          <w:szCs w:val="25"/>
        </w:rPr>
      </w:pPr>
      <w:r w:rsidRPr="00FF221E">
        <w:rPr>
          <w:b/>
          <w:color w:val="3366FF"/>
          <w:sz w:val="25"/>
          <w:szCs w:val="25"/>
        </w:rPr>
        <w:t xml:space="preserve">A. </w:t>
      </w:r>
      <w:r w:rsidRPr="00FF221E">
        <w:rPr>
          <w:color w:val="000000"/>
          <w:sz w:val="25"/>
          <w:szCs w:val="25"/>
        </w:rPr>
        <w:t>2 loại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B. </w:t>
      </w:r>
      <w:r w:rsidRPr="00FF221E">
        <w:rPr>
          <w:color w:val="000000"/>
          <w:sz w:val="25"/>
          <w:szCs w:val="25"/>
        </w:rPr>
        <w:t>3 loại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C. </w:t>
      </w:r>
      <w:r w:rsidRPr="00FF221E">
        <w:rPr>
          <w:color w:val="000000"/>
          <w:sz w:val="25"/>
          <w:szCs w:val="25"/>
        </w:rPr>
        <w:t>4 loại</w:t>
      </w:r>
      <w:r w:rsidRPr="00FF221E">
        <w:rPr>
          <w:sz w:val="25"/>
          <w:szCs w:val="25"/>
        </w:rPr>
        <w:tab/>
      </w:r>
      <w:r w:rsidRPr="00FF221E">
        <w:rPr>
          <w:b/>
          <w:color w:val="3366FF"/>
          <w:sz w:val="25"/>
          <w:szCs w:val="25"/>
        </w:rPr>
        <w:t xml:space="preserve">D. </w:t>
      </w:r>
      <w:r w:rsidRPr="00FF221E">
        <w:rPr>
          <w:color w:val="000000"/>
          <w:sz w:val="25"/>
          <w:szCs w:val="25"/>
        </w:rPr>
        <w:t>5 loại</w:t>
      </w:r>
    </w:p>
    <w:p w:rsidR="00A95C7C" w:rsidRDefault="00A95C7C" w:rsidP="005A03F6">
      <w:pPr>
        <w:jc w:val="center"/>
        <w:rPr>
          <w:b/>
          <w:color w:val="FF0000"/>
          <w:sz w:val="25"/>
          <w:szCs w:val="25"/>
        </w:rPr>
      </w:pPr>
      <w:r w:rsidRPr="00FF221E">
        <w:rPr>
          <w:b/>
          <w:color w:val="FF0000"/>
          <w:sz w:val="25"/>
          <w:szCs w:val="25"/>
        </w:rPr>
        <w:t>ĐÁP ÁN</w:t>
      </w:r>
    </w:p>
    <w:p w:rsidR="00FF221E" w:rsidRPr="00FF221E" w:rsidRDefault="00FF221E" w:rsidP="005A03F6">
      <w:pPr>
        <w:jc w:val="center"/>
        <w:rPr>
          <w:b/>
          <w:color w:val="FF0000"/>
          <w:sz w:val="25"/>
          <w:szCs w:val="25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F221E" w:rsidRPr="00FF221E" w:rsidTr="00FF221E">
        <w:tc>
          <w:tcPr>
            <w:tcW w:w="1013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B</w:t>
            </w:r>
          </w:p>
        </w:tc>
      </w:tr>
      <w:tr w:rsidR="00FF221E" w:rsidRPr="00FF221E" w:rsidTr="00FF221E">
        <w:tc>
          <w:tcPr>
            <w:tcW w:w="1013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F221E" w:rsidRPr="00FF221E" w:rsidRDefault="00FF221E" w:rsidP="00DF0647">
            <w:pPr>
              <w:widowControl/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</w:pPr>
            <w:r w:rsidRPr="00FF221E">
              <w:rPr>
                <w:rFonts w:eastAsia="Times New Roman"/>
                <w:color w:val="0070C0"/>
                <w:kern w:val="0"/>
                <w:sz w:val="25"/>
                <w:szCs w:val="25"/>
                <w:lang w:eastAsia="en-US"/>
              </w:rPr>
              <w:t>A</w:t>
            </w:r>
          </w:p>
        </w:tc>
      </w:tr>
    </w:tbl>
    <w:p w:rsidR="00FF221E" w:rsidRPr="00FF221E" w:rsidRDefault="00FF221E" w:rsidP="00FF221E">
      <w:pPr>
        <w:jc w:val="center"/>
        <w:rPr>
          <w:b/>
          <w:color w:val="FF0000"/>
          <w:sz w:val="25"/>
          <w:szCs w:val="25"/>
        </w:rPr>
      </w:pPr>
    </w:p>
    <w:sectPr w:rsidR="00FF221E" w:rsidRPr="00FF221E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58" w:rsidRDefault="00425858">
      <w:r>
        <w:separator/>
      </w:r>
    </w:p>
  </w:endnote>
  <w:endnote w:type="continuationSeparator" w:id="0">
    <w:p w:rsidR="00425858" w:rsidRDefault="0042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58" w:rsidRDefault="00425858">
      <w:r>
        <w:separator/>
      </w:r>
    </w:p>
  </w:footnote>
  <w:footnote w:type="continuationSeparator" w:id="0">
    <w:p w:rsidR="00425858" w:rsidRDefault="0042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538A1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282C"/>
    <w:rsid w:val="00A84252"/>
    <w:rsid w:val="00A95C7C"/>
    <w:rsid w:val="00AD205E"/>
    <w:rsid w:val="00AF20EF"/>
    <w:rsid w:val="00AF3019"/>
    <w:rsid w:val="00B078C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2020-08-12T10:36:00Z</dcterms:modified>
</cp:coreProperties>
</file>