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43" w:rsidRPr="00F32043" w:rsidRDefault="00F32043" w:rsidP="00F32043">
      <w:pPr>
        <w:jc w:val="center"/>
        <w:rPr>
          <w:rFonts w:ascii="Times New Roman" w:eastAsia="Calibri" w:hAnsi="Times New Roman" w:cs="Times New Roman"/>
          <w:b/>
          <w:color w:val="0070C0"/>
          <w:sz w:val="28"/>
          <w:szCs w:val="24"/>
        </w:rPr>
      </w:pPr>
      <w:r w:rsidRPr="00F32043">
        <w:rPr>
          <w:rFonts w:ascii="Times New Roman" w:eastAsia="Calibri" w:hAnsi="Times New Roman" w:cs="Times New Roman"/>
          <w:b/>
          <w:color w:val="0070C0"/>
          <w:sz w:val="28"/>
          <w:szCs w:val="24"/>
        </w:rPr>
        <w:t>KẾ HOẠCH GIÁO DỤC</w:t>
      </w:r>
    </w:p>
    <w:p w:rsidR="00F32043" w:rsidRPr="00F32043" w:rsidRDefault="00F32043" w:rsidP="00F32043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F32043">
        <w:rPr>
          <w:rFonts w:ascii="Times New Roman" w:eastAsia="Calibri" w:hAnsi="Times New Roman" w:cs="Times New Roman"/>
          <w:b/>
          <w:color w:val="0070C0"/>
          <w:sz w:val="28"/>
          <w:szCs w:val="24"/>
        </w:rPr>
        <w:t xml:space="preserve">                         Môn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</w:rPr>
        <w:t xml:space="preserve">Toán </w:t>
      </w:r>
      <w:r w:rsidRPr="00F32043">
        <w:rPr>
          <w:rFonts w:ascii="Times New Roman" w:eastAsia="Calibri" w:hAnsi="Times New Roman" w:cs="Times New Roman"/>
          <w:b/>
          <w:color w:val="0070C0"/>
          <w:sz w:val="28"/>
          <w:szCs w:val="24"/>
        </w:rPr>
        <w:t xml:space="preserve">2 </w:t>
      </w:r>
      <w:r w:rsidRPr="00F32043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(CÁNH DIỀU)</w:t>
      </w:r>
    </w:p>
    <w:tbl>
      <w:tblPr>
        <w:tblStyle w:val="TableGrid"/>
        <w:tblW w:w="14665" w:type="dxa"/>
        <w:jc w:val="center"/>
        <w:tblLook w:val="04A0" w:firstRow="1" w:lastRow="0" w:firstColumn="1" w:lastColumn="0" w:noHBand="0" w:noVBand="1"/>
      </w:tblPr>
      <w:tblGrid>
        <w:gridCol w:w="1255"/>
        <w:gridCol w:w="1387"/>
        <w:gridCol w:w="4193"/>
        <w:gridCol w:w="1620"/>
        <w:gridCol w:w="4680"/>
        <w:gridCol w:w="1530"/>
      </w:tblGrid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pStyle w:val="Vnbnnidung20"/>
              <w:shd w:val="clear" w:color="auto" w:fill="auto"/>
              <w:spacing w:before="0" w:after="60" w:line="200" w:lineRule="exact"/>
              <w:ind w:left="220"/>
              <w:jc w:val="center"/>
            </w:pPr>
            <w:bookmarkStart w:id="0" w:name="_GoBack"/>
            <w:bookmarkEnd w:id="0"/>
            <w:r w:rsidRPr="00997275">
              <w:rPr>
                <w:rStyle w:val="Vnbnnidung210pt"/>
                <w:sz w:val="26"/>
                <w:szCs w:val="26"/>
              </w:rPr>
              <w:t>Tuần,</w:t>
            </w:r>
          </w:p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Style w:val="Vnbnnidung210pt"/>
                <w:rFonts w:eastAsiaTheme="minorEastAsia"/>
                <w:sz w:val="26"/>
                <w:szCs w:val="26"/>
              </w:rPr>
              <w:t>tháng</w:t>
            </w:r>
          </w:p>
        </w:tc>
        <w:tc>
          <w:tcPr>
            <w:tcW w:w="7200" w:type="dxa"/>
            <w:gridSpan w:val="3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Style w:val="Vnbnnidung210pt"/>
                <w:rFonts w:eastAsiaTheme="minorEastAsia"/>
                <w:sz w:val="26"/>
                <w:szCs w:val="26"/>
              </w:rPr>
              <w:t>Chương trình và sách giáo khoa</w:t>
            </w:r>
          </w:p>
        </w:tc>
        <w:tc>
          <w:tcPr>
            <w:tcW w:w="4680" w:type="dxa"/>
            <w:vMerge w:val="restart"/>
            <w:vAlign w:val="center"/>
          </w:tcPr>
          <w:p w:rsidR="000521CC" w:rsidRDefault="000521CC" w:rsidP="00F32043">
            <w:pPr>
              <w:pStyle w:val="Vnbnnidung20"/>
              <w:shd w:val="clear" w:color="auto" w:fill="auto"/>
              <w:spacing w:before="0" w:after="0" w:line="254" w:lineRule="exact"/>
              <w:jc w:val="center"/>
              <w:rPr>
                <w:rStyle w:val="Vnbnnidung210pt"/>
                <w:sz w:val="26"/>
                <w:szCs w:val="26"/>
              </w:rPr>
            </w:pPr>
          </w:p>
          <w:p w:rsidR="000521CC" w:rsidRPr="00997275" w:rsidRDefault="000521CC" w:rsidP="00F32043">
            <w:pPr>
              <w:pStyle w:val="Vnbnnidung20"/>
              <w:shd w:val="clear" w:color="auto" w:fill="auto"/>
              <w:spacing w:before="0" w:after="0" w:line="254" w:lineRule="exact"/>
              <w:jc w:val="center"/>
            </w:pPr>
            <w:r w:rsidRPr="00997275">
              <w:rPr>
                <w:rStyle w:val="Vnbnnidung210pt"/>
                <w:sz w:val="26"/>
                <w:szCs w:val="26"/>
              </w:rPr>
              <w:t>Nội dung điều chỉnh, bồ sung (nếu có)</w:t>
            </w:r>
          </w:p>
          <w:p w:rsidR="000521CC" w:rsidRPr="00997275" w:rsidRDefault="000521CC" w:rsidP="00F32043">
            <w:pPr>
              <w:pStyle w:val="Vnbnnidung20"/>
              <w:shd w:val="clear" w:color="auto" w:fill="auto"/>
              <w:spacing w:before="0" w:after="0" w:line="254" w:lineRule="exact"/>
              <w:jc w:val="center"/>
            </w:pPr>
            <w:r w:rsidRPr="00997275">
              <w:rPr>
                <w:rStyle w:val="Vnbnnidung210"/>
                <w:sz w:val="26"/>
                <w:szCs w:val="26"/>
              </w:rPr>
              <w:t>(Những điểu chinh về nội dung, thời lượng, thiết bị dạy học và học liệu tham kháo; xây dựng chủ để học tập, bổ sung tích hợp liên môn; thời gian</w:t>
            </w:r>
          </w:p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Style w:val="Vnbnnidung210pt"/>
                <w:rFonts w:eastAsiaTheme="minorEastAsia"/>
                <w:sz w:val="26"/>
                <w:szCs w:val="26"/>
              </w:rPr>
              <w:t>Ghi chú</w:t>
            </w:r>
          </w:p>
        </w:tc>
      </w:tr>
      <w:tr w:rsidR="000521CC" w:rsidRPr="00997275" w:rsidTr="00F32043">
        <w:trPr>
          <w:trHeight w:val="70"/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:rsidR="000521CC" w:rsidRPr="00997275" w:rsidRDefault="000521CC" w:rsidP="00F32043">
            <w:pPr>
              <w:pStyle w:val="Vnbnnidung20"/>
              <w:shd w:val="clear" w:color="auto" w:fill="auto"/>
              <w:spacing w:before="0" w:after="0" w:line="259" w:lineRule="exact"/>
              <w:jc w:val="center"/>
            </w:pPr>
            <w:r w:rsidRPr="00997275">
              <w:rPr>
                <w:rStyle w:val="Vnbnnidung210pt"/>
                <w:sz w:val="26"/>
                <w:szCs w:val="26"/>
              </w:rPr>
              <w:t>Chủ đề/ Mạch nội dung</w:t>
            </w: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pStyle w:val="Vnbnnidung20"/>
              <w:shd w:val="clear" w:color="auto" w:fill="auto"/>
              <w:spacing w:before="0" w:after="0" w:line="200" w:lineRule="exact"/>
              <w:ind w:left="300"/>
              <w:jc w:val="center"/>
            </w:pPr>
            <w:r w:rsidRPr="00997275">
              <w:rPr>
                <w:rStyle w:val="Vnbnnidung210pt"/>
                <w:sz w:val="26"/>
                <w:szCs w:val="26"/>
              </w:rPr>
              <w:t>Tên bài học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pStyle w:val="Vnbnnidung20"/>
              <w:shd w:val="clear" w:color="auto" w:fill="auto"/>
              <w:spacing w:before="0" w:after="0" w:line="259" w:lineRule="exact"/>
              <w:ind w:left="340"/>
              <w:jc w:val="center"/>
            </w:pPr>
            <w:r w:rsidRPr="00997275">
              <w:rPr>
                <w:rStyle w:val="Vnbnnidung210pt"/>
                <w:sz w:val="26"/>
                <w:szCs w:val="26"/>
              </w:rPr>
              <w:t>Tiết học/ thời lượng</w:t>
            </w:r>
          </w:p>
        </w:tc>
        <w:tc>
          <w:tcPr>
            <w:tcW w:w="4680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1</w:t>
            </w:r>
          </w:p>
        </w:tc>
        <w:tc>
          <w:tcPr>
            <w:tcW w:w="1387" w:type="dxa"/>
            <w:vMerge w:val="restart"/>
            <w:vAlign w:val="center"/>
          </w:tcPr>
          <w:p w:rsidR="000521CC" w:rsidRPr="00997275" w:rsidRDefault="000521CC" w:rsidP="00F3204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38FE">
              <w:rPr>
                <w:rStyle w:val="Vnbnnidung210pt"/>
                <w:rFonts w:eastAsiaTheme="minorEastAsia"/>
                <w:color w:val="000000" w:themeColor="text1"/>
                <w:sz w:val="26"/>
                <w:szCs w:val="26"/>
              </w:rPr>
              <w:t>Chủ đề</w:t>
            </w:r>
            <w:r w:rsidRPr="003938FE">
              <w:rPr>
                <w:rStyle w:val="Vnbnnidung210pt"/>
                <w:rFonts w:eastAsiaTheme="minorEastAsia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Style w:val="Vnbnnidung210pt"/>
                <w:rFonts w:eastAsiaTheme="minorEastAsia"/>
                <w:color w:val="000000" w:themeColor="text1"/>
                <w:sz w:val="26"/>
                <w:szCs w:val="26"/>
                <w:lang w:val="en-US"/>
              </w:rPr>
              <w:t xml:space="preserve">1: </w:t>
            </w:r>
            <w:r>
              <w:rPr>
                <w:rFonts w:ascii="inherit" w:eastAsia="Times New Roman" w:hAnsi="inherit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997275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Ôn tập lớp 1.</w:t>
            </w:r>
          </w:p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bdr w:val="none" w:sz="0" w:space="0" w:color="auto" w:frame="1"/>
              </w:rPr>
              <w:t>Phép cộng, phép trừ (có nhớ) trong phạm vi 20</w:t>
            </w: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1: Ôn tập các số đến 100</w:t>
            </w:r>
            <w: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Bài 2: Ôn tập về phép cộng, phép trừ (không nhớ ) trong phạm vi 100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spacing w:after="120"/>
              <w:outlineLvl w:val="0"/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Times New Roman" w:eastAsia="Times New Roman" w:hAnsi="Times New Roman" w:cs="Times New Roman"/>
                <w:sz w:val="26"/>
                <w:szCs w:val="26"/>
              </w:rPr>
              <w:t>Bài 3: Tia số. Số liền trước – Số liền sau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 Tiết 1)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9972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2</w:t>
            </w: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spacing w:after="120"/>
              <w:outlineLvl w:val="0"/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Times New Roman" w:eastAsia="Times New Roman" w:hAnsi="Times New Roman" w:cs="Times New Roman"/>
                <w:sz w:val="26"/>
                <w:szCs w:val="26"/>
              </w:rPr>
              <w:t>Bài 3: Tia số. Số liền trước – Số liền sau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 Tiết 2)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spacing w:after="120"/>
              <w:outlineLvl w:val="0"/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 xml:space="preserve">Bài 4 </w:t>
            </w:r>
            <w:r w:rsidRPr="009972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Đề-xi-mét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spacing w:after="120"/>
              <w:outlineLvl w:val="0"/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5 : Số hạng - Tổng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6 : Số bị trừ – Số trừ – Hiệu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3</w:t>
            </w: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7 : Luyện tập chung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spacing w:after="120"/>
              <w:outlineLvl w:val="0"/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8 : Luyện tập phép cộng (không nhớ) trong phạm vi 20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spacing w:after="120"/>
              <w:outlineLvl w:val="0"/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9 : Phép cộng (có nhớ) trong phạm vi 20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10 : Phép cộng (có nhớ) trong phạm vi 20 (tiếp theo)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spacing w:after="120"/>
              <w:outlineLvl w:val="0"/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11 : Luyện tập</w:t>
            </w:r>
            <w: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 xml:space="preserve"> ( Tiết 1)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4</w:t>
            </w: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spacing w:after="120"/>
              <w:outlineLvl w:val="0"/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11 : Luyện tập</w:t>
            </w:r>
            <w: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 xml:space="preserve"> ( Tiết 2)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spacing w:after="120"/>
              <w:outlineLvl w:val="0"/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12 : Bảng cộng (có nhớ) trong phạm vi 20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spacing w:after="120"/>
              <w:outlineLvl w:val="0"/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13 : Luyện tập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5</w:t>
            </w: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14 : Luyện tập chung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15 : Luyện tập phép trừ (không nhớ) trong phạm vi 20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16 : Phép trừ (có nhớ) trong phạm vi 20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17 : Phép trừ (có nhớ) trong phạm vi 20 (tiếp theo)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spacing w:after="120"/>
              <w:outlineLvl w:val="0"/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18 : Luyện tập</w:t>
            </w:r>
            <w: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 xml:space="preserve"> ( Tiết 1)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6</w:t>
            </w: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spacing w:after="120"/>
              <w:outlineLvl w:val="0"/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18 : Luyện tập</w:t>
            </w:r>
            <w: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 xml:space="preserve"> ( Tiết 2)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19 : Bảng trừ (có nhớ) trong phạm vi 20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20 : Luyện tập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7</w:t>
            </w: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21 : Luyện tập chung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22 : Bài toán liên quan đến phép cộng, phép trừ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spacing w:after="120"/>
              <w:outlineLvl w:val="0"/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23 : Luyện tập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8</w:t>
            </w: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24 : Bài toán liên quan đến phép cộng, phép trừ (tiếp theo)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spacing w:after="120"/>
              <w:outlineLvl w:val="0"/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25 : Luyện tập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spacing w:after="120"/>
              <w:outlineLvl w:val="0"/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26 : Luyện tập chung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9</w:t>
            </w: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27 : Em ôn lại những gì đã học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28 : Em vui học toán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Ôn tập, kiểm tra đánh giá giữa </w:t>
            </w:r>
            <w:r>
              <w:rPr>
                <w:rFonts w:ascii="inherit" w:eastAsia="Times New Roman" w:hAnsi="inherit" w:cs="Times New Roman"/>
                <w:b/>
                <w:bCs/>
                <w:sz w:val="26"/>
                <w:szCs w:val="26"/>
                <w:bdr w:val="none" w:sz="0" w:space="0" w:color="auto" w:frame="1"/>
              </w:rPr>
              <w:t>HK</w:t>
            </w:r>
            <w:r w:rsidRPr="00997275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bdr w:val="none" w:sz="0" w:space="0" w:color="auto" w:frame="1"/>
              </w:rPr>
              <w:t>I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10</w:t>
            </w:r>
          </w:p>
        </w:tc>
        <w:tc>
          <w:tcPr>
            <w:tcW w:w="1387" w:type="dxa"/>
            <w:vMerge w:val="restart"/>
            <w:vAlign w:val="center"/>
          </w:tcPr>
          <w:p w:rsidR="000521CC" w:rsidRPr="00997275" w:rsidRDefault="000521CC" w:rsidP="00F320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38FE">
              <w:rPr>
                <w:rStyle w:val="Vnbnnidung210pt"/>
                <w:rFonts w:eastAsiaTheme="minorEastAsia"/>
                <w:color w:val="000000" w:themeColor="text1"/>
                <w:sz w:val="26"/>
                <w:szCs w:val="26"/>
              </w:rPr>
              <w:t>Chủ đề</w:t>
            </w:r>
            <w:r w:rsidRPr="003938FE">
              <w:rPr>
                <w:rStyle w:val="Vnbnnidung210pt"/>
                <w:rFonts w:eastAsiaTheme="minorEastAsia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Style w:val="Vnbnnidung210pt"/>
                <w:rFonts w:eastAsiaTheme="minorEastAsia"/>
                <w:color w:val="000000" w:themeColor="text1"/>
                <w:sz w:val="26"/>
                <w:szCs w:val="26"/>
                <w:lang w:val="en-US"/>
              </w:rPr>
              <w:t xml:space="preserve">2: </w:t>
            </w:r>
            <w:r w:rsidRPr="00997275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Phép </w:t>
            </w:r>
            <w:r w:rsidRPr="00997275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bdr w:val="none" w:sz="0" w:space="0" w:color="auto" w:frame="1"/>
              </w:rPr>
              <w:lastRenderedPageBreak/>
              <w:t>cộng, phép trừ (có nhớ) trong phạm vi 100</w:t>
            </w: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lastRenderedPageBreak/>
              <w:t>Bài 29 : Phép cộng (có nhớ) trong phạm vi 100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30 : Phép cộng (có nhớ) trong phạm vi 100 (tiếp theo)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31 : Luyện tập</w:t>
            </w:r>
            <w: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 xml:space="preserve"> (Tiết 1)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11</w:t>
            </w: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31 : Luyện tập</w:t>
            </w:r>
            <w: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 xml:space="preserve"> (Tiết 2)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spacing w:after="120"/>
              <w:outlineLvl w:val="0"/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32 : Luyện tập (tiếp theo)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33 : Phép trừ (có nhớ) trong phạm vi 100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12</w:t>
            </w: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34 : Phép trừ (có nhớ) trong phạm vi 100 (tiếp theo)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35 : Luyện tập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spacing w:after="120"/>
              <w:outlineLvl w:val="0"/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36 : Luyện tập (tiếp theo)</w:t>
            </w:r>
            <w: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 xml:space="preserve"> (Tiết 1)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spacing w:after="120"/>
              <w:outlineLvl w:val="0"/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36 : Luyện tập (tiếp theo)</w:t>
            </w:r>
            <w: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 xml:space="preserve"> (Tiết 2)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37 : Luyện tập chung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38 : Ki - lô - gam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14</w:t>
            </w: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39 : Lít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spacing w:after="120"/>
              <w:outlineLvl w:val="0"/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40 : Luyện tập chung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spacing w:after="120"/>
              <w:outlineLvl w:val="0"/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41 : Hình tứ giác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15</w:t>
            </w: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spacing w:after="120"/>
              <w:outlineLvl w:val="0"/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42 : Điểm – Đoạn thẳng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43 : Đường thẳng – Đường cong – Đường gấp khúc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44 : Độ dài đoạn thẳng – Độ dài đường gấp khúc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16</w:t>
            </w: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45 : Thực hành lắp ghép, xếp hình phẳng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spacing w:after="120"/>
              <w:outlineLvl w:val="0"/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46 : Luyện tập chung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47 : Ôn tập về phép cộng, phép trừ trong phạm vi 20</w:t>
            </w:r>
            <w: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 xml:space="preserve"> ( Tiết 1)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17</w:t>
            </w: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47 : Ôn tập về phép cộng, phép trừ trong phạm vi 20</w:t>
            </w:r>
            <w: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 xml:space="preserve"> (Tiết 2)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48 : Ôn tập về phép cộng, phép trừ trong phạm vi 100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49 : Ôn tập về hình học và đo lường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18</w:t>
            </w: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50 : Ôn tập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spacing w:after="120"/>
              <w:outlineLvl w:val="0"/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51 : Em vui học toán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spacing w:after="120"/>
              <w:outlineLvl w:val="0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bdr w:val="none" w:sz="0" w:space="0" w:color="auto" w:frame="1"/>
              </w:rPr>
              <w:t>Ôn tập, kiểm tra đánh giá cuối HKI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19</w:t>
            </w:r>
          </w:p>
        </w:tc>
        <w:tc>
          <w:tcPr>
            <w:tcW w:w="1387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38FE">
              <w:rPr>
                <w:rStyle w:val="Vnbnnidung210pt"/>
                <w:rFonts w:eastAsiaTheme="minorEastAsia"/>
                <w:color w:val="000000" w:themeColor="text1"/>
                <w:sz w:val="26"/>
                <w:szCs w:val="26"/>
              </w:rPr>
              <w:t>Chủ đề</w:t>
            </w:r>
            <w:r w:rsidRPr="003938FE">
              <w:rPr>
                <w:rStyle w:val="Vnbnnidung210pt"/>
                <w:rFonts w:eastAsiaTheme="minorEastAsia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Style w:val="Vnbnnidung210pt"/>
                <w:rFonts w:eastAsiaTheme="minorEastAsia"/>
                <w:color w:val="000000" w:themeColor="text1"/>
                <w:sz w:val="26"/>
                <w:szCs w:val="26"/>
                <w:lang w:val="en-US"/>
              </w:rPr>
              <w:t xml:space="preserve">3: </w:t>
            </w:r>
            <w:r w:rsidRPr="00997275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bdr w:val="none" w:sz="0" w:space="0" w:color="auto" w:frame="1"/>
              </w:rPr>
              <w:t>Phép nhân, phép chia</w:t>
            </w: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52 : Làm quen với phép nhân – Dấu nhân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spacing w:after="120"/>
              <w:outlineLvl w:val="0"/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53 : Phép nhân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54 : Thừa số – Tích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55 : Bảng nhân 2</w:t>
            </w:r>
            <w: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 xml:space="preserve"> (Tiết 1)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20</w:t>
            </w: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55 : Bảng nhân 2</w:t>
            </w:r>
            <w: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 xml:space="preserve"> (Tiết 2)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56 : Bảng nhân 5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57: Làm quen với phép chia – Dấu chia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58 : Phép chia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21</w:t>
            </w: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59 : Phép chia (tiếp theo)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60 : Bảng chia 2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61 : Bảng chia 5</w:t>
            </w:r>
            <w: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 xml:space="preserve"> (Tiết 1)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22</w:t>
            </w: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61 : Bảng chia 5</w:t>
            </w:r>
            <w: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 xml:space="preserve"> (Tiết 2)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62 : Số bị chia – Số chia – Thương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63 : Luyện tập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64 : Luyện tập chung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23</w:t>
            </w: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65 : Khối trụ – Khối cầu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66 : Thực hành lắp ghép, xếp hình khối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67 : Ngày – Giờ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24</w:t>
            </w: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68 : Giờ – Phút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69 : Ngày – Tháng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70 : Luyện tập chung</w:t>
            </w:r>
            <w: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 xml:space="preserve"> (Tiết 1)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25</w:t>
            </w: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70 : Luyện tập chung</w:t>
            </w:r>
            <w: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 xml:space="preserve"> (Tiết 2)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trHeight w:val="70"/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71 : Em ôn lại những gì đã học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72 : Em vui học toán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26</w:t>
            </w:r>
          </w:p>
        </w:tc>
        <w:tc>
          <w:tcPr>
            <w:tcW w:w="1387" w:type="dxa"/>
            <w:vMerge w:val="restart"/>
            <w:vAlign w:val="center"/>
          </w:tcPr>
          <w:p w:rsidR="000521CC" w:rsidRPr="00997275" w:rsidRDefault="000521CC" w:rsidP="00F320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38FE">
              <w:rPr>
                <w:rStyle w:val="Vnbnnidung210pt"/>
                <w:rFonts w:eastAsiaTheme="minorEastAsia"/>
                <w:color w:val="000000" w:themeColor="text1"/>
                <w:sz w:val="26"/>
                <w:szCs w:val="26"/>
              </w:rPr>
              <w:t>Chủ đề</w:t>
            </w:r>
            <w:r w:rsidRPr="003938FE">
              <w:rPr>
                <w:rStyle w:val="Vnbnnidung210pt"/>
                <w:rFonts w:eastAsiaTheme="minorEastAsia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Style w:val="Vnbnnidung210pt"/>
                <w:rFonts w:eastAsiaTheme="minorEastAsia"/>
                <w:color w:val="000000" w:themeColor="text1"/>
                <w:sz w:val="26"/>
                <w:szCs w:val="26"/>
                <w:lang w:val="en-US"/>
              </w:rPr>
              <w:t xml:space="preserve">4: </w:t>
            </w:r>
            <w:r w:rsidRPr="00997275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bdr w:val="none" w:sz="0" w:space="0" w:color="auto" w:frame="1"/>
              </w:rPr>
              <w:t>Các số trong phạm vi 1000. Phép cộng, phép trừ trong phạm vi 1000</w:t>
            </w: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73 : Các số trong phạm vi 1000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74 : Các số có ba chữ số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75 : Các số có ba chữ số (tiếp theo)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27</w:t>
            </w: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76 : So sánh các số có ba chữ số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77 : Luyện tập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78 : Luyện tập chung</w:t>
            </w:r>
            <w: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 xml:space="preserve"> (Tiết 1)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28</w:t>
            </w: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78 : Luyện tập chung</w:t>
            </w:r>
            <w: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 xml:space="preserve"> (Tiết 2)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inherit" w:eastAsia="Times New Roman" w:hAnsi="inherit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bdr w:val="none" w:sz="0" w:space="0" w:color="auto" w:frame="1"/>
              </w:rPr>
              <w:t>Ôn tập, kiểm tra đánh giá giữa HKII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79 : Phép cộng (không nhớ) trong phạm vi 1000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80 : Phép trừ (không nhớ) trong phạm vi 1000</w:t>
            </w:r>
            <w: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 xml:space="preserve"> (Tiết 1)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29</w:t>
            </w: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80 : Phép trừ (không nhớ) trong phạm vi 1000</w:t>
            </w:r>
            <w: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 xml:space="preserve"> (Tiết 2)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81 : Luyện tập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82 : Mét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30</w:t>
            </w: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83 : Ki - lô – mét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84 : Phép cộng (có nhớ) trong phạm vi 1000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85 : Luyện tập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31</w:t>
            </w: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86 : Phép trừ (có nhớ) trong phạm vi 1000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Arial"/>
                <w:bCs/>
                <w:sz w:val="26"/>
                <w:szCs w:val="26"/>
                <w:bdr w:val="none" w:sz="0" w:space="0" w:color="auto" w:frame="1"/>
              </w:rPr>
              <w:t>Bài 87 : Luyện tập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88 : Luyện tập chung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32</w:t>
            </w: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89 : Luyện tập chung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90 : Thu thập – Kiểm đếm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91 : Biểu đồ tranh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33</w:t>
            </w: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92 : Chắc chắn – Có thể – Không thể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93 : Em ôn lại những gì đã học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94 : Em vui học toán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34</w:t>
            </w: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95 : Ôn tập về số và phép tính trong phạm vi 100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96 : Ôn tập về số và phép tính trong phạm vi 1000 (tiếp theo)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97 : Ôn tập về hình học và đo lường</w:t>
            </w:r>
            <w: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 xml:space="preserve"> (Tiết 1)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 w:val="restart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b/>
                <w:sz w:val="26"/>
                <w:szCs w:val="26"/>
              </w:rPr>
              <w:t>Tuần 35</w:t>
            </w: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97 : Ôn tập về hình học và đo lường</w:t>
            </w:r>
            <w: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 xml:space="preserve"> (Tiết 2)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98 : Ôn tập về một số yếu tố thống kê và xác suất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</w:pPr>
            <w:r w:rsidRPr="00997275">
              <w:rPr>
                <w:rFonts w:ascii="inherit" w:eastAsia="Times New Roman" w:hAnsi="inherit" w:cs="Times New Roman"/>
                <w:bCs/>
                <w:sz w:val="26"/>
                <w:szCs w:val="26"/>
                <w:bdr w:val="none" w:sz="0" w:space="0" w:color="auto" w:frame="1"/>
              </w:rPr>
              <w:t>Bài 99 : Ôn tập chung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2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1CC" w:rsidRPr="00997275" w:rsidTr="00F32043">
        <w:trPr>
          <w:jc w:val="center"/>
        </w:trPr>
        <w:tc>
          <w:tcPr>
            <w:tcW w:w="1255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Merge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521CC" w:rsidRPr="00997275" w:rsidRDefault="000521CC" w:rsidP="00F3204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7275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bdr w:val="none" w:sz="0" w:space="0" w:color="auto" w:frame="1"/>
              </w:rPr>
              <w:t>Ôn tập, kiểm tra đánh giá cuối HKII</w:t>
            </w:r>
          </w:p>
        </w:tc>
        <w:tc>
          <w:tcPr>
            <w:tcW w:w="162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7275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0521CC" w:rsidRPr="00997275" w:rsidRDefault="000521CC" w:rsidP="00F32043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13A3" w:rsidRPr="000521CC" w:rsidRDefault="00B713A3" w:rsidP="000521CC"/>
    <w:sectPr w:rsidR="00B713A3" w:rsidRPr="000521CC" w:rsidSect="008729FD">
      <w:headerReference w:type="default" r:id="rId8"/>
      <w:footerReference w:type="default" r:id="rId9"/>
      <w:pgSz w:w="15840" w:h="12240" w:orient="landscape"/>
      <w:pgMar w:top="720" w:right="1134" w:bottom="810" w:left="1134" w:header="54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F8" w:rsidRDefault="006F1FF8" w:rsidP="00F3647F">
      <w:pPr>
        <w:spacing w:after="0" w:line="240" w:lineRule="auto"/>
      </w:pPr>
      <w:r>
        <w:separator/>
      </w:r>
    </w:p>
  </w:endnote>
  <w:endnote w:type="continuationSeparator" w:id="0">
    <w:p w:rsidR="006F1FF8" w:rsidRDefault="006F1FF8" w:rsidP="00F3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FD" w:rsidRPr="008729FD" w:rsidRDefault="008729FD" w:rsidP="008729FD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Arial" w:hAnsi="Times New Roman" w:cs="Times New Roman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F8" w:rsidRDefault="006F1FF8" w:rsidP="00F3647F">
      <w:pPr>
        <w:spacing w:after="0" w:line="240" w:lineRule="auto"/>
      </w:pPr>
      <w:r>
        <w:separator/>
      </w:r>
    </w:p>
  </w:footnote>
  <w:footnote w:type="continuationSeparator" w:id="0">
    <w:p w:rsidR="006F1FF8" w:rsidRDefault="006F1FF8" w:rsidP="00F36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7F" w:rsidRDefault="008729FD" w:rsidP="008729FD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1F2F"/>
    <w:multiLevelType w:val="hybridMultilevel"/>
    <w:tmpl w:val="59CA2166"/>
    <w:lvl w:ilvl="0" w:tplc="4CB2C7C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635F"/>
    <w:multiLevelType w:val="hybridMultilevel"/>
    <w:tmpl w:val="C738239C"/>
    <w:lvl w:ilvl="0" w:tplc="787E126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53037"/>
    <w:multiLevelType w:val="hybridMultilevel"/>
    <w:tmpl w:val="FA5E7C04"/>
    <w:lvl w:ilvl="0" w:tplc="522E29C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B01CD"/>
    <w:multiLevelType w:val="hybridMultilevel"/>
    <w:tmpl w:val="2384F6A8"/>
    <w:lvl w:ilvl="0" w:tplc="F3E4273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41E63"/>
    <w:multiLevelType w:val="hybridMultilevel"/>
    <w:tmpl w:val="10749734"/>
    <w:lvl w:ilvl="0" w:tplc="177403D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F6A7D"/>
    <w:multiLevelType w:val="hybridMultilevel"/>
    <w:tmpl w:val="290E6844"/>
    <w:lvl w:ilvl="0" w:tplc="4E2C688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F41B3"/>
    <w:multiLevelType w:val="hybridMultilevel"/>
    <w:tmpl w:val="ED3CCB94"/>
    <w:lvl w:ilvl="0" w:tplc="43E4F74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A1BCD"/>
    <w:multiLevelType w:val="hybridMultilevel"/>
    <w:tmpl w:val="0504C018"/>
    <w:lvl w:ilvl="0" w:tplc="6F1626C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D6FE7"/>
    <w:multiLevelType w:val="hybridMultilevel"/>
    <w:tmpl w:val="B7BE6260"/>
    <w:lvl w:ilvl="0" w:tplc="315C12D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E5302"/>
    <w:multiLevelType w:val="hybridMultilevel"/>
    <w:tmpl w:val="A5D0A1A8"/>
    <w:lvl w:ilvl="0" w:tplc="F038387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F3EE9"/>
    <w:multiLevelType w:val="hybridMultilevel"/>
    <w:tmpl w:val="CB9E1B0E"/>
    <w:lvl w:ilvl="0" w:tplc="B5B46C0E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A169D"/>
    <w:multiLevelType w:val="hybridMultilevel"/>
    <w:tmpl w:val="AF420750"/>
    <w:lvl w:ilvl="0" w:tplc="892AAC84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D01AD"/>
    <w:multiLevelType w:val="hybridMultilevel"/>
    <w:tmpl w:val="9E521926"/>
    <w:lvl w:ilvl="0" w:tplc="F8CC6F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D3F88"/>
    <w:multiLevelType w:val="hybridMultilevel"/>
    <w:tmpl w:val="F51A92D8"/>
    <w:lvl w:ilvl="0" w:tplc="9DB46B4E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D5F68"/>
    <w:multiLevelType w:val="hybridMultilevel"/>
    <w:tmpl w:val="F7BA6666"/>
    <w:lvl w:ilvl="0" w:tplc="D092178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85F06"/>
    <w:multiLevelType w:val="hybridMultilevel"/>
    <w:tmpl w:val="4CD61A46"/>
    <w:lvl w:ilvl="0" w:tplc="63AE83E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D6543"/>
    <w:multiLevelType w:val="hybridMultilevel"/>
    <w:tmpl w:val="4B3A4024"/>
    <w:lvl w:ilvl="0" w:tplc="AA146CC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C3BBD"/>
    <w:multiLevelType w:val="hybridMultilevel"/>
    <w:tmpl w:val="C2608ABE"/>
    <w:lvl w:ilvl="0" w:tplc="5EE272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04B48"/>
    <w:multiLevelType w:val="hybridMultilevel"/>
    <w:tmpl w:val="D478A7A6"/>
    <w:lvl w:ilvl="0" w:tplc="AC06F02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11268"/>
    <w:multiLevelType w:val="hybridMultilevel"/>
    <w:tmpl w:val="942E0D7A"/>
    <w:lvl w:ilvl="0" w:tplc="0CFA27C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B7185"/>
    <w:multiLevelType w:val="hybridMultilevel"/>
    <w:tmpl w:val="D5E40AE0"/>
    <w:lvl w:ilvl="0" w:tplc="386CEEB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61C88"/>
    <w:multiLevelType w:val="hybridMultilevel"/>
    <w:tmpl w:val="611490BC"/>
    <w:lvl w:ilvl="0" w:tplc="54D49C5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945A3"/>
    <w:multiLevelType w:val="hybridMultilevel"/>
    <w:tmpl w:val="9BA45C68"/>
    <w:lvl w:ilvl="0" w:tplc="CB0282E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54B78"/>
    <w:multiLevelType w:val="hybridMultilevel"/>
    <w:tmpl w:val="3620B7C6"/>
    <w:lvl w:ilvl="0" w:tplc="CBB6C16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17B3A"/>
    <w:multiLevelType w:val="hybridMultilevel"/>
    <w:tmpl w:val="C9182116"/>
    <w:lvl w:ilvl="0" w:tplc="5D7019E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712D4"/>
    <w:multiLevelType w:val="hybridMultilevel"/>
    <w:tmpl w:val="A4FABA56"/>
    <w:lvl w:ilvl="0" w:tplc="7D3AA8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40807"/>
    <w:multiLevelType w:val="hybridMultilevel"/>
    <w:tmpl w:val="92FA0FD4"/>
    <w:lvl w:ilvl="0" w:tplc="C3D8AF4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02D3C"/>
    <w:multiLevelType w:val="hybridMultilevel"/>
    <w:tmpl w:val="A5F68208"/>
    <w:lvl w:ilvl="0" w:tplc="3A9AA6E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323E5"/>
    <w:multiLevelType w:val="hybridMultilevel"/>
    <w:tmpl w:val="FCAC1A8A"/>
    <w:lvl w:ilvl="0" w:tplc="B17C97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F5757"/>
    <w:multiLevelType w:val="hybridMultilevel"/>
    <w:tmpl w:val="C7E8A8B4"/>
    <w:lvl w:ilvl="0" w:tplc="9DCC14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50F4C"/>
    <w:multiLevelType w:val="hybridMultilevel"/>
    <w:tmpl w:val="3536AB1A"/>
    <w:lvl w:ilvl="0" w:tplc="1D4C4D7E">
      <w:start w:val="2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67161"/>
    <w:multiLevelType w:val="hybridMultilevel"/>
    <w:tmpl w:val="4B6E1788"/>
    <w:lvl w:ilvl="0" w:tplc="A60C826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82295"/>
    <w:multiLevelType w:val="hybridMultilevel"/>
    <w:tmpl w:val="AC66719A"/>
    <w:lvl w:ilvl="0" w:tplc="9E860C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61E1C"/>
    <w:multiLevelType w:val="hybridMultilevel"/>
    <w:tmpl w:val="234A37AA"/>
    <w:lvl w:ilvl="0" w:tplc="CBD2DFBE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3"/>
  </w:num>
  <w:num w:numId="4">
    <w:abstractNumId w:val="30"/>
  </w:num>
  <w:num w:numId="5">
    <w:abstractNumId w:val="11"/>
  </w:num>
  <w:num w:numId="6">
    <w:abstractNumId w:val="13"/>
  </w:num>
  <w:num w:numId="7">
    <w:abstractNumId w:val="29"/>
  </w:num>
  <w:num w:numId="8">
    <w:abstractNumId w:val="1"/>
  </w:num>
  <w:num w:numId="9">
    <w:abstractNumId w:val="21"/>
  </w:num>
  <w:num w:numId="10">
    <w:abstractNumId w:val="23"/>
  </w:num>
  <w:num w:numId="11">
    <w:abstractNumId w:val="16"/>
  </w:num>
  <w:num w:numId="12">
    <w:abstractNumId w:val="19"/>
  </w:num>
  <w:num w:numId="13">
    <w:abstractNumId w:val="18"/>
  </w:num>
  <w:num w:numId="14">
    <w:abstractNumId w:val="20"/>
  </w:num>
  <w:num w:numId="15">
    <w:abstractNumId w:val="26"/>
  </w:num>
  <w:num w:numId="16">
    <w:abstractNumId w:val="27"/>
  </w:num>
  <w:num w:numId="17">
    <w:abstractNumId w:val="15"/>
  </w:num>
  <w:num w:numId="18">
    <w:abstractNumId w:val="7"/>
  </w:num>
  <w:num w:numId="19">
    <w:abstractNumId w:val="9"/>
  </w:num>
  <w:num w:numId="20">
    <w:abstractNumId w:val="31"/>
  </w:num>
  <w:num w:numId="21">
    <w:abstractNumId w:val="8"/>
  </w:num>
  <w:num w:numId="22">
    <w:abstractNumId w:val="4"/>
  </w:num>
  <w:num w:numId="23">
    <w:abstractNumId w:val="17"/>
  </w:num>
  <w:num w:numId="24">
    <w:abstractNumId w:val="24"/>
  </w:num>
  <w:num w:numId="25">
    <w:abstractNumId w:val="32"/>
  </w:num>
  <w:num w:numId="26">
    <w:abstractNumId w:val="5"/>
  </w:num>
  <w:num w:numId="27">
    <w:abstractNumId w:val="6"/>
  </w:num>
  <w:num w:numId="28">
    <w:abstractNumId w:val="14"/>
  </w:num>
  <w:num w:numId="29">
    <w:abstractNumId w:val="28"/>
  </w:num>
  <w:num w:numId="30">
    <w:abstractNumId w:val="22"/>
  </w:num>
  <w:num w:numId="31">
    <w:abstractNumId w:val="3"/>
  </w:num>
  <w:num w:numId="32">
    <w:abstractNumId w:val="25"/>
  </w:num>
  <w:num w:numId="33">
    <w:abstractNumId w:val="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85"/>
    <w:rsid w:val="000272CE"/>
    <w:rsid w:val="00040C6B"/>
    <w:rsid w:val="0004774F"/>
    <w:rsid w:val="000521CC"/>
    <w:rsid w:val="00093AD4"/>
    <w:rsid w:val="000B332A"/>
    <w:rsid w:val="001772A2"/>
    <w:rsid w:val="003955D8"/>
    <w:rsid w:val="0044277C"/>
    <w:rsid w:val="00496E6B"/>
    <w:rsid w:val="004F2517"/>
    <w:rsid w:val="00564315"/>
    <w:rsid w:val="00586A2D"/>
    <w:rsid w:val="005F6498"/>
    <w:rsid w:val="00640B8B"/>
    <w:rsid w:val="006F1FF8"/>
    <w:rsid w:val="00764DB7"/>
    <w:rsid w:val="007D5FB8"/>
    <w:rsid w:val="007E1CDC"/>
    <w:rsid w:val="007F4879"/>
    <w:rsid w:val="00815F66"/>
    <w:rsid w:val="00827513"/>
    <w:rsid w:val="0082768F"/>
    <w:rsid w:val="008729FD"/>
    <w:rsid w:val="008C1DE0"/>
    <w:rsid w:val="008D6971"/>
    <w:rsid w:val="008E1944"/>
    <w:rsid w:val="0091494A"/>
    <w:rsid w:val="00925DB6"/>
    <w:rsid w:val="00A20F13"/>
    <w:rsid w:val="00A26A94"/>
    <w:rsid w:val="00A35F37"/>
    <w:rsid w:val="00A8505C"/>
    <w:rsid w:val="00AB60F7"/>
    <w:rsid w:val="00B22885"/>
    <w:rsid w:val="00B713A3"/>
    <w:rsid w:val="00B9254E"/>
    <w:rsid w:val="00BF41D7"/>
    <w:rsid w:val="00C0751C"/>
    <w:rsid w:val="00C74392"/>
    <w:rsid w:val="00C75E73"/>
    <w:rsid w:val="00CF2820"/>
    <w:rsid w:val="00CF5FAE"/>
    <w:rsid w:val="00D015A9"/>
    <w:rsid w:val="00D41AD5"/>
    <w:rsid w:val="00D42637"/>
    <w:rsid w:val="00DA2958"/>
    <w:rsid w:val="00E14390"/>
    <w:rsid w:val="00E2233D"/>
    <w:rsid w:val="00E45B21"/>
    <w:rsid w:val="00F32043"/>
    <w:rsid w:val="00F3647F"/>
    <w:rsid w:val="00F97156"/>
    <w:rsid w:val="00FB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8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basedOn w:val="DefaultParagraphFont"/>
    <w:link w:val="Vnbnnidung20"/>
    <w:rsid w:val="00B228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Vnbnnidung210pt">
    <w:name w:val="Văn bản nội dung (2) + 10 pt"/>
    <w:aliases w:val="In đậm"/>
    <w:basedOn w:val="Vnbnnidung2"/>
    <w:rsid w:val="00B228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vi-VN" w:eastAsia="vi-VN" w:bidi="vi-VN"/>
    </w:rPr>
  </w:style>
  <w:style w:type="character" w:customStyle="1" w:styleId="Vnbnnidung210">
    <w:name w:val="Văn bản nội dung (2) + 10"/>
    <w:aliases w:val="5 pt,In nghiêng"/>
    <w:basedOn w:val="Vnbnnidung2"/>
    <w:rsid w:val="00B2288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B22885"/>
    <w:pPr>
      <w:widowControl w:val="0"/>
      <w:shd w:val="clear" w:color="auto" w:fill="FFFFFF"/>
      <w:spacing w:before="360"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B228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13A3"/>
    <w:rPr>
      <w:b/>
      <w:bCs/>
    </w:rPr>
  </w:style>
  <w:style w:type="paragraph" w:styleId="NormalWeb">
    <w:name w:val="Normal (Web)"/>
    <w:uiPriority w:val="99"/>
    <w:unhideWhenUsed/>
    <w:rsid w:val="00B713A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F649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36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47F"/>
  </w:style>
  <w:style w:type="paragraph" w:styleId="Footer">
    <w:name w:val="footer"/>
    <w:basedOn w:val="Normal"/>
    <w:link w:val="FooterChar"/>
    <w:uiPriority w:val="99"/>
    <w:unhideWhenUsed/>
    <w:rsid w:val="00F36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8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basedOn w:val="DefaultParagraphFont"/>
    <w:link w:val="Vnbnnidung20"/>
    <w:rsid w:val="00B228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Vnbnnidung210pt">
    <w:name w:val="Văn bản nội dung (2) + 10 pt"/>
    <w:aliases w:val="In đậm"/>
    <w:basedOn w:val="Vnbnnidung2"/>
    <w:rsid w:val="00B228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vi-VN" w:eastAsia="vi-VN" w:bidi="vi-VN"/>
    </w:rPr>
  </w:style>
  <w:style w:type="character" w:customStyle="1" w:styleId="Vnbnnidung210">
    <w:name w:val="Văn bản nội dung (2) + 10"/>
    <w:aliases w:val="5 pt,In nghiêng"/>
    <w:basedOn w:val="Vnbnnidung2"/>
    <w:rsid w:val="00B2288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B22885"/>
    <w:pPr>
      <w:widowControl w:val="0"/>
      <w:shd w:val="clear" w:color="auto" w:fill="FFFFFF"/>
      <w:spacing w:before="360"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B228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13A3"/>
    <w:rPr>
      <w:b/>
      <w:bCs/>
    </w:rPr>
  </w:style>
  <w:style w:type="paragraph" w:styleId="NormalWeb">
    <w:name w:val="Normal (Web)"/>
    <w:uiPriority w:val="99"/>
    <w:unhideWhenUsed/>
    <w:rsid w:val="00B713A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F649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36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47F"/>
  </w:style>
  <w:style w:type="paragraph" w:styleId="Footer">
    <w:name w:val="footer"/>
    <w:basedOn w:val="Normal"/>
    <w:link w:val="FooterChar"/>
    <w:uiPriority w:val="99"/>
    <w:unhideWhenUsed/>
    <w:rsid w:val="00F36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</Words>
  <Characters>5303</Characters>
  <Application>Microsoft Office Word</Application>
  <DocSecurity>0</DocSecurity>
  <Lines>44</Lines>
  <Paragraphs>12</Paragraphs>
  <ScaleCrop>false</ScaleCrop>
  <Company>thuvienhoclieu.com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dcterms:created xsi:type="dcterms:W3CDTF">2021-08-10T03:49:00Z</dcterms:created>
  <dcterms:modified xsi:type="dcterms:W3CDTF">2021-08-10T03:50:00Z</dcterms:modified>
</cp:coreProperties>
</file>