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33" w:rsidRPr="00397533" w:rsidRDefault="00397533" w:rsidP="00397533">
      <w:pPr>
        <w:pStyle w:val="Heading2"/>
        <w:jc w:val="center"/>
        <w:rPr>
          <w:b/>
          <w:color w:val="0070C0"/>
          <w:sz w:val="25"/>
          <w:szCs w:val="25"/>
          <w:lang w:val="nl-NL"/>
        </w:rPr>
      </w:pPr>
      <w:bookmarkStart w:id="0" w:name="_Toc363698001"/>
      <w:bookmarkStart w:id="1" w:name="_Toc363698090"/>
      <w:bookmarkStart w:id="2" w:name="_Toc363698164"/>
      <w:bookmarkStart w:id="3" w:name="_Toc367889373"/>
      <w:bookmarkStart w:id="4" w:name="_Toc367902742"/>
      <w:bookmarkStart w:id="5" w:name="_Toc368056316"/>
      <w:bookmarkStart w:id="6" w:name="_Toc397978387"/>
      <w:bookmarkStart w:id="7" w:name="_Toc397978601"/>
      <w:bookmarkStart w:id="8" w:name="_Toc397978652"/>
      <w:r w:rsidRPr="00397533">
        <w:rPr>
          <w:b/>
          <w:color w:val="0070C0"/>
          <w:sz w:val="25"/>
          <w:szCs w:val="25"/>
          <w:lang w:val="nl-NL"/>
        </w:rPr>
        <w:t>2: HIỆN TƯỢNG PHẢN XẠ - KHÚC XẠ - LĂNG KÍNH.</w:t>
      </w:r>
      <w:bookmarkEnd w:id="0"/>
      <w:bookmarkEnd w:id="1"/>
      <w:bookmarkEnd w:id="2"/>
      <w:bookmarkEnd w:id="3"/>
      <w:bookmarkEnd w:id="4"/>
      <w:bookmarkEnd w:id="5"/>
      <w:bookmarkEnd w:id="6"/>
      <w:bookmarkEnd w:id="7"/>
      <w:bookmarkEnd w:id="8"/>
    </w:p>
    <w:p w:rsidR="00397533" w:rsidRPr="00397533" w:rsidRDefault="00397533" w:rsidP="00397533">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397533">
        <w:rPr>
          <w:rFonts w:ascii="Times New Roman" w:eastAsia="Times New Roman" w:hAnsi="Times New Roman"/>
          <w:b/>
          <w:bCs/>
          <w:color w:val="0000FF"/>
          <w:sz w:val="25"/>
          <w:szCs w:val="25"/>
          <w:lang w:val="nl-NL"/>
        </w:rPr>
        <w:t>I - PHƯƠNG PHÁP</w:t>
      </w:r>
    </w:p>
    <w:p w:rsidR="00397533" w:rsidRPr="00A73D32" w:rsidRDefault="00397533" w:rsidP="00397533">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1. Lăng kính</w:t>
      </w:r>
    </w:p>
    <w:p w:rsidR="00397533" w:rsidRPr="00A73D32" w:rsidRDefault="00397533" w:rsidP="00397533">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ab/>
      </w:r>
      <w:r w:rsidRPr="00A73D32">
        <w:rPr>
          <w:sz w:val="25"/>
          <w:szCs w:val="25"/>
          <w:lang w:val="nl-NL"/>
        </w:rPr>
        <w:t>Góc chiết quang nhỏ thì i= n.r và góc ℓệch giữa tia tới và tia ℓó ℓà D = (n - 1) A</w:t>
      </w:r>
    </w:p>
    <w:p w:rsidR="00397533" w:rsidRPr="00A73D32" w:rsidRDefault="00397533" w:rsidP="00397533">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Bài toán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ần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hú ý:</w:t>
      </w:r>
    </w:p>
    <w:p w:rsidR="00397533" w:rsidRPr="00A73D32" w:rsidRDefault="00397533" w:rsidP="00397533">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Bài toán xác định góc ℓệch của tia đỏ so với tia tím khi ℓó ra khỏi ℓăng kính (với A nhỏ): </w:t>
      </w:r>
    </w:p>
    <w:p w:rsidR="00397533" w:rsidRPr="00A73D32" w:rsidRDefault="00397533" w:rsidP="00397533">
      <w:pPr>
        <w:pStyle w:val="BodyText"/>
        <w:tabs>
          <w:tab w:val="left" w:pos="330"/>
          <w:tab w:val="left" w:pos="2970"/>
          <w:tab w:val="left" w:pos="5390"/>
          <w:tab w:val="left" w:pos="7920"/>
        </w:tabs>
        <w:ind w:right="-28"/>
        <w:jc w:val="center"/>
        <w:rPr>
          <w:sz w:val="25"/>
          <w:szCs w:val="25"/>
          <w:lang w:val="nl-NL"/>
        </w:rPr>
      </w:pPr>
      <w:r w:rsidRPr="00A73D32">
        <w:rPr>
          <w:sz w:val="25"/>
          <w:szCs w:val="25"/>
          <w:lang w:val="nl-NL"/>
        </w:rPr>
        <w:sym w:font="Symbol" w:char="F044"/>
      </w:r>
      <w:r w:rsidRPr="00A73D32">
        <w:rPr>
          <w:sz w:val="25"/>
          <w:szCs w:val="25"/>
          <w:lang w:val="nl-NL"/>
        </w:rPr>
        <w:t>D = (n</w:t>
      </w:r>
      <w:r w:rsidRPr="00A73D32">
        <w:rPr>
          <w:sz w:val="25"/>
          <w:szCs w:val="25"/>
          <w:vertAlign w:val="subscript"/>
          <w:lang w:val="nl-NL"/>
        </w:rPr>
        <w:t>t</w:t>
      </w:r>
      <w:r w:rsidRPr="00A73D32">
        <w:rPr>
          <w:sz w:val="25"/>
          <w:szCs w:val="25"/>
          <w:lang w:val="nl-NL"/>
        </w:rPr>
        <w:t xml:space="preserve"> - n</w:t>
      </w:r>
      <w:r w:rsidRPr="00A73D32">
        <w:rPr>
          <w:sz w:val="25"/>
          <w:szCs w:val="25"/>
          <w:vertAlign w:val="subscript"/>
          <w:lang w:val="nl-NL"/>
        </w:rPr>
        <w:t>d</w:t>
      </w:r>
      <w:r w:rsidRPr="00A73D32">
        <w:rPr>
          <w:sz w:val="25"/>
          <w:szCs w:val="25"/>
          <w:lang w:val="nl-NL"/>
        </w:rPr>
        <w:t>)A</w:t>
      </w:r>
    </w:p>
    <w:p w:rsidR="00397533" w:rsidRPr="00A73D32" w:rsidRDefault="00397533" w:rsidP="00397533">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2. Hiện tượng khú</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xạ ánh sáng</w:t>
      </w:r>
    </w:p>
    <w:p w:rsidR="00397533" w:rsidRPr="00A73D32" w:rsidRDefault="00397533" w:rsidP="00397533">
      <w:pPr>
        <w:pStyle w:val="BodyText"/>
        <w:tabs>
          <w:tab w:val="left" w:pos="330"/>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59264" behindDoc="0" locked="0" layoutInCell="1" allowOverlap="1" wp14:anchorId="2407FD13" wp14:editId="61849718">
            <wp:simplePos x="0" y="0"/>
            <wp:positionH relativeFrom="column">
              <wp:posOffset>3305175</wp:posOffset>
            </wp:positionH>
            <wp:positionV relativeFrom="paragraph">
              <wp:posOffset>0</wp:posOffset>
            </wp:positionV>
            <wp:extent cx="1304925" cy="13271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1304925"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noProof/>
          <w:sz w:val="25"/>
          <w:szCs w:val="25"/>
          <w:lang w:val="en-US"/>
        </w:rPr>
        <w:drawing>
          <wp:anchor distT="0" distB="0" distL="114300" distR="114300" simplePos="0" relativeHeight="251660288" behindDoc="0" locked="0" layoutInCell="1" allowOverlap="1" wp14:anchorId="36A561B7" wp14:editId="01A275D6">
            <wp:simplePos x="0" y="0"/>
            <wp:positionH relativeFrom="column">
              <wp:posOffset>5029200</wp:posOffset>
            </wp:positionH>
            <wp:positionV relativeFrom="paragraph">
              <wp:posOffset>-114300</wp:posOffset>
            </wp:positionV>
            <wp:extent cx="1187450"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b/>
          <w:bCs/>
          <w:sz w:val="25"/>
          <w:szCs w:val="25"/>
          <w:lang w:val="nl-NL"/>
        </w:rPr>
        <w:t xml:space="preserve">Hình vẽ a: </w:t>
      </w:r>
      <w:r w:rsidRPr="00A73D32">
        <w:rPr>
          <w:sz w:val="25"/>
          <w:szCs w:val="25"/>
          <w:lang w:val="nl-NL"/>
        </w:rPr>
        <w:t>Diễn tả cho chúng ta thấy về hiện tượng khúc xạ ánh sáng sini = n.sinr</w:t>
      </w:r>
    </w:p>
    <w:p w:rsidR="00397533" w:rsidRPr="00A73D32" w:rsidRDefault="00397533" w:rsidP="00397533">
      <w:pPr>
        <w:tabs>
          <w:tab w:val="left" w:pos="330"/>
          <w:tab w:val="left" w:pos="2970"/>
          <w:tab w:val="left" w:pos="5390"/>
          <w:tab w:val="left" w:pos="7920"/>
        </w:tabs>
        <w:ind w:right="-28"/>
        <w:jc w:val="both"/>
        <w:rPr>
          <w:rFonts w:ascii="Times New Roman" w:eastAsia="Times New Roman" w:hAnsi="Times New Roman"/>
          <w:sz w:val="25"/>
          <w:szCs w:val="25"/>
          <w:lang w:val="nl-NL"/>
        </w:rPr>
      </w:pPr>
    </w:p>
    <w:p w:rsidR="00397533" w:rsidRPr="00A73D32" w:rsidRDefault="00397533" w:rsidP="0039753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Hình vẽ b: </w:t>
      </w:r>
      <w:r w:rsidRPr="00A73D32">
        <w:rPr>
          <w:sz w:val="25"/>
          <w:szCs w:val="25"/>
          <w:lang w:val="nl-NL"/>
        </w:rPr>
        <w:t xml:space="preserve">Cho chúng ta thấy hiện tượng tán sắc ánh sáng trong môi trường chiết suất n, </w:t>
      </w:r>
      <w:r w:rsidRPr="00A73D32">
        <w:rPr>
          <w:sz w:val="25"/>
          <w:szCs w:val="25"/>
          <w:lang w:val="nl-NL"/>
        </w:rPr>
        <w:sym w:font="Symbol" w:char="F0DE"/>
      </w:r>
      <w:r w:rsidRPr="00A73D32">
        <w:rPr>
          <w:sz w:val="25"/>
          <w:szCs w:val="25"/>
          <w:lang w:val="nl-NL"/>
        </w:rPr>
        <w:t xml:space="preserve"> d = h(tanr</w:t>
      </w:r>
      <w:r w:rsidRPr="00A73D32">
        <w:rPr>
          <w:sz w:val="25"/>
          <w:szCs w:val="25"/>
          <w:vertAlign w:val="subscript"/>
          <w:lang w:val="nl-NL"/>
        </w:rPr>
        <w:t>đ</w:t>
      </w:r>
      <w:r w:rsidRPr="00A73D32">
        <w:rPr>
          <w:sz w:val="25"/>
          <w:szCs w:val="25"/>
          <w:lang w:val="nl-NL"/>
        </w:rPr>
        <w:t xml:space="preserve"> - tanr</w:t>
      </w:r>
      <w:r w:rsidRPr="00A73D32">
        <w:rPr>
          <w:sz w:val="25"/>
          <w:szCs w:val="25"/>
          <w:vertAlign w:val="subscript"/>
          <w:lang w:val="nl-NL"/>
        </w:rPr>
        <w:t>t</w:t>
      </w:r>
      <w:r w:rsidRPr="00A73D32">
        <w:rPr>
          <w:sz w:val="25"/>
          <w:szCs w:val="25"/>
          <w:lang w:val="nl-NL"/>
        </w:rPr>
        <w:t>)</w:t>
      </w:r>
    </w:p>
    <w:p w:rsidR="00397533" w:rsidRPr="00A73D32" w:rsidRDefault="00397533" w:rsidP="00397533">
      <w:pPr>
        <w:tabs>
          <w:tab w:val="left" w:pos="330"/>
          <w:tab w:val="left" w:pos="2970"/>
          <w:tab w:val="left" w:pos="5390"/>
          <w:tab w:val="left" w:pos="7920"/>
        </w:tabs>
        <w:ind w:right="-28"/>
        <w:jc w:val="both"/>
        <w:rPr>
          <w:rFonts w:ascii="Times New Roman" w:hAnsi="Times New Roman"/>
          <w:sz w:val="25"/>
          <w:szCs w:val="25"/>
          <w:lang w:val="nl-NL"/>
        </w:rPr>
      </w:pPr>
    </w:p>
    <w:p w:rsidR="00397533" w:rsidRPr="00A73D32" w:rsidRDefault="00397533" w:rsidP="00397533">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noProof/>
          <w:sz w:val="25"/>
          <w:szCs w:val="25"/>
          <w:lang w:val="en-US"/>
        </w:rPr>
        <w:drawing>
          <wp:anchor distT="0" distB="0" distL="114300" distR="114300" simplePos="0" relativeHeight="251661312" behindDoc="0" locked="0" layoutInCell="1" allowOverlap="1" wp14:anchorId="508F49BD" wp14:editId="240CBDF1">
            <wp:simplePos x="0" y="0"/>
            <wp:positionH relativeFrom="column">
              <wp:posOffset>4819650</wp:posOffset>
            </wp:positionH>
            <wp:positionV relativeFrom="paragraph">
              <wp:posOffset>74295</wp:posOffset>
            </wp:positionV>
            <wp:extent cx="1630680" cy="2277110"/>
            <wp:effectExtent l="0" t="0" r="762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1630680" cy="2277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
          <w:bCs/>
          <w:sz w:val="25"/>
          <w:szCs w:val="25"/>
          <w:lang w:val="nl-NL"/>
        </w:rPr>
        <w:t>3. Hiện tượng phản xạ toàn phần</w:t>
      </w:r>
    </w:p>
    <w:p w:rsidR="00397533" w:rsidRPr="00A73D32" w:rsidRDefault="00397533" w:rsidP="00397533">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Hiện tượng phản xạ toàn phần xảy ra khi ánh sáng đi từ môi trường có chiết quang ℓớn về môi trường có chiết quang nhỏ hơn.</w:t>
      </w:r>
    </w:p>
    <w:p w:rsidR="00397533" w:rsidRPr="00A73D32" w:rsidRDefault="00397533" w:rsidP="00397533">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Hiện tượng phản </w:t>
      </w:r>
      <w:bookmarkStart w:id="9" w:name="_GoBack"/>
      <w:bookmarkEnd w:id="9"/>
      <w:r w:rsidRPr="00A73D32">
        <w:rPr>
          <w:sz w:val="25"/>
          <w:szCs w:val="25"/>
          <w:lang w:val="nl-NL"/>
        </w:rPr>
        <w:t>xạ toàn phần bắt đầu xảy ra như quan sát trên hình vẽ:</w:t>
      </w:r>
    </w:p>
    <w:p w:rsidR="00397533" w:rsidRPr="00A73D32" w:rsidRDefault="00397533" w:rsidP="00397533">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Ta có: n.sin i = sin r (vì r song song với mặt nước cho nên r = 90</w:t>
      </w:r>
      <w:r w:rsidRPr="00A73D32">
        <w:rPr>
          <w:sz w:val="25"/>
          <w:szCs w:val="25"/>
          <w:vertAlign w:val="superscript"/>
          <w:lang w:val="nl-NL"/>
        </w:rPr>
        <w:t>0</w:t>
      </w:r>
      <w:r w:rsidRPr="00A73D32">
        <w:rPr>
          <w:sz w:val="25"/>
          <w:szCs w:val="25"/>
          <w:lang w:val="nl-NL"/>
        </w:rPr>
        <w:t>)</w:t>
      </w:r>
    </w:p>
    <w:p w:rsidR="00397533" w:rsidRPr="00A73D32" w:rsidRDefault="00397533" w:rsidP="00397533">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sym w:font="Symbol" w:char="F0DE"/>
      </w:r>
      <w:r w:rsidRPr="00A73D32">
        <w:rPr>
          <w:rFonts w:eastAsia="Symbol"/>
          <w:sz w:val="25"/>
          <w:szCs w:val="25"/>
          <w:lang w:val="nl-NL"/>
        </w:rPr>
        <w:t xml:space="preserve"> nsini = 1 </w:t>
      </w:r>
      <w:r w:rsidRPr="00A73D32">
        <w:rPr>
          <w:rFonts w:eastAsia="Symbol"/>
          <w:sz w:val="25"/>
          <w:szCs w:val="25"/>
          <w:lang w:val="nl-NL"/>
        </w:rPr>
        <w:sym w:font="Symbol" w:char="F0DE"/>
      </w:r>
      <w:r w:rsidRPr="00A73D32">
        <w:rPr>
          <w:rFonts w:eastAsia="Symbol"/>
          <w:sz w:val="25"/>
          <w:szCs w:val="25"/>
          <w:lang w:val="nl-NL"/>
        </w:rPr>
        <w:t xml:space="preserve"> sini</w:t>
      </w:r>
      <w:r w:rsidRPr="00A73D32">
        <w:rPr>
          <w:rFonts w:eastAsia="Symbol"/>
          <w:sz w:val="25"/>
          <w:szCs w:val="25"/>
          <w:vertAlign w:val="subscript"/>
          <w:lang w:val="nl-NL"/>
        </w:rPr>
        <w:t>gh</w:t>
      </w:r>
      <w:r w:rsidRPr="00A73D32">
        <w:rPr>
          <w:rFonts w:eastAsia="Symbol"/>
          <w:sz w:val="25"/>
          <w:szCs w:val="25"/>
          <w:lang w:val="nl-NL"/>
        </w:rPr>
        <w:t xml:space="preserve"> </w:t>
      </w:r>
      <w:r w:rsidRPr="00A73D32">
        <w:rPr>
          <w:rFonts w:eastAsia="Symbol"/>
          <w:sz w:val="25"/>
          <w:szCs w:val="25"/>
          <w:lang w:val="nl-NL"/>
        </w:rPr>
        <w:sym w:font="Symbol" w:char="F0B3"/>
      </w:r>
      <w:r w:rsidRPr="00A73D32">
        <w:rPr>
          <w:rFonts w:eastAsia="Symbol"/>
          <w:sz w:val="25"/>
          <w:szCs w:val="25"/>
          <w:lang w:val="nl-NL"/>
        </w:rPr>
        <w:t xml:space="preserve"> 1 </w:t>
      </w:r>
      <w:r w:rsidRPr="00A73D32">
        <w:rPr>
          <w:sz w:val="25"/>
          <w:szCs w:val="25"/>
          <w:lang w:val="nl-NL"/>
        </w:rPr>
        <w:t>(hiện tượng toàn phần bắt đầu xảy ra)</w:t>
      </w:r>
    </w:p>
    <w:p w:rsidR="00397533" w:rsidRPr="00397533" w:rsidRDefault="00397533" w:rsidP="00397533">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397533">
        <w:rPr>
          <w:rFonts w:ascii="Times New Roman" w:eastAsia="Times New Roman" w:hAnsi="Times New Roman"/>
          <w:b/>
          <w:bCs/>
          <w:color w:val="0000FF"/>
          <w:sz w:val="25"/>
          <w:szCs w:val="25"/>
          <w:lang w:val="nl-NL"/>
        </w:rPr>
        <w:t>II - BÀI TẬP THỰC HÀNH</w:t>
      </w:r>
    </w:p>
    <w:p w:rsidR="00397533" w:rsidRPr="00A73D32" w:rsidRDefault="00397533" w:rsidP="00397533">
      <w:pPr>
        <w:pStyle w:val="BodyText"/>
        <w:numPr>
          <w:ilvl w:val="0"/>
          <w:numId w:val="24"/>
        </w:numPr>
        <w:tabs>
          <w:tab w:val="left" w:pos="330"/>
          <w:tab w:val="left" w:pos="2970"/>
          <w:tab w:val="left" w:pos="5390"/>
          <w:tab w:val="left" w:pos="7920"/>
        </w:tabs>
        <w:ind w:right="-28"/>
        <w:jc w:val="both"/>
        <w:rPr>
          <w:sz w:val="25"/>
          <w:szCs w:val="25"/>
          <w:lang w:val="nl-NL"/>
        </w:rPr>
      </w:pPr>
      <w:r w:rsidRPr="00A73D32">
        <w:rPr>
          <w:sz w:val="25"/>
          <w:szCs w:val="25"/>
          <w:lang w:val="nl-NL"/>
        </w:rPr>
        <w:t>Chiếu một chùm tia sáng trắng hẹp tới mặt bên của lăng kính có góc chiết quang A = 60°. Biết chiết suất của lăng kính đối với ánh sáng tím là 1,54. Góc lệch cực tiểu của tia màu tím bằng :</w:t>
      </w:r>
    </w:p>
    <w:p w:rsidR="00397533" w:rsidRPr="00A73D32" w:rsidRDefault="00397533" w:rsidP="00397533">
      <w:pPr>
        <w:pStyle w:val="BodyText"/>
        <w:tabs>
          <w:tab w:val="left" w:pos="329"/>
          <w:tab w:val="left" w:pos="2970"/>
          <w:tab w:val="left" w:pos="5390"/>
          <w:tab w:val="left" w:pos="7920"/>
        </w:tabs>
        <w:ind w:right="-28"/>
        <w:jc w:val="both"/>
        <w:rPr>
          <w:color w:val="0000FF"/>
          <w:sz w:val="25"/>
          <w:szCs w:val="25"/>
          <w:lang w:val="nl-NL"/>
        </w:rPr>
      </w:pPr>
      <w:r w:rsidRPr="00A73D32">
        <w:rPr>
          <w:b/>
          <w:bCs/>
          <w:color w:val="FF0000"/>
          <w:sz w:val="20"/>
          <w:szCs w:val="25"/>
          <w:lang w:val="nl-NL"/>
        </w:rPr>
        <w:tab/>
        <w:t xml:space="preserve">A. </w:t>
      </w:r>
      <w:r w:rsidRPr="00A73D32">
        <w:rPr>
          <w:sz w:val="25"/>
          <w:szCs w:val="25"/>
          <w:lang w:val="nl-NL"/>
        </w:rPr>
        <w:t xml:space="preserve">51,3°. </w:t>
      </w:r>
      <w:r w:rsidRPr="00A73D32">
        <w:rPr>
          <w:b/>
          <w:color w:val="FF0000"/>
          <w:sz w:val="20"/>
          <w:szCs w:val="25"/>
          <w:lang w:val="nl-NL"/>
        </w:rPr>
        <w:tab/>
      </w:r>
      <w:r w:rsidRPr="00A73D32">
        <w:rPr>
          <w:b/>
          <w:color w:val="0000FF"/>
          <w:sz w:val="20"/>
          <w:szCs w:val="25"/>
          <w:lang w:val="nl-NL"/>
        </w:rPr>
        <w:t xml:space="preserve">B. </w:t>
      </w:r>
      <w:r w:rsidRPr="00A73D32">
        <w:rPr>
          <w:color w:val="0000FF"/>
          <w:sz w:val="25"/>
          <w:szCs w:val="25"/>
          <w:lang w:val="nl-NL"/>
        </w:rPr>
        <w:t xml:space="preserve">40,71°. </w:t>
      </w:r>
    </w:p>
    <w:p w:rsidR="00397533" w:rsidRPr="00A73D32" w:rsidRDefault="00397533" w:rsidP="00397533">
      <w:pPr>
        <w:pStyle w:val="BodyText"/>
        <w:tabs>
          <w:tab w:val="left" w:pos="329"/>
          <w:tab w:val="left" w:pos="2970"/>
          <w:tab w:val="left" w:pos="5390"/>
          <w:tab w:val="left" w:pos="7920"/>
        </w:tabs>
        <w:ind w:right="-28"/>
        <w:jc w:val="both"/>
        <w:rPr>
          <w:sz w:val="25"/>
          <w:szCs w:val="25"/>
          <w:lang w:val="nl-NL"/>
        </w:rPr>
      </w:pPr>
      <w:r w:rsidRPr="00A73D32">
        <w:rPr>
          <w:b/>
          <w:color w:val="FF0000"/>
          <w:sz w:val="20"/>
          <w:szCs w:val="25"/>
          <w:lang w:val="nl-NL"/>
        </w:rPr>
        <w:tab/>
        <w:t xml:space="preserve">C. </w:t>
      </w:r>
      <w:r w:rsidRPr="00A73D32">
        <w:rPr>
          <w:sz w:val="25"/>
          <w:szCs w:val="25"/>
          <w:lang w:val="nl-NL"/>
        </w:rPr>
        <w:t xml:space="preserve">30,43°. </w:t>
      </w:r>
      <w:r w:rsidRPr="00A73D32">
        <w:rPr>
          <w:b/>
          <w:color w:val="FF0000"/>
          <w:sz w:val="20"/>
          <w:szCs w:val="25"/>
          <w:lang w:val="nl-NL"/>
        </w:rPr>
        <w:tab/>
        <w:t xml:space="preserve">D. </w:t>
      </w:r>
      <w:r w:rsidRPr="00A73D32">
        <w:rPr>
          <w:sz w:val="25"/>
          <w:szCs w:val="25"/>
          <w:lang w:val="nl-NL"/>
        </w:rPr>
        <w:t>49,46°.</w:t>
      </w:r>
    </w:p>
    <w:p w:rsidR="00397533" w:rsidRPr="00A73D32" w:rsidRDefault="00397533" w:rsidP="00397533">
      <w:pPr>
        <w:pStyle w:val="BodyText"/>
        <w:numPr>
          <w:ilvl w:val="0"/>
          <w:numId w:val="24"/>
        </w:numPr>
        <w:tabs>
          <w:tab w:val="left" w:pos="330"/>
          <w:tab w:val="left" w:pos="2970"/>
          <w:tab w:val="left" w:pos="5390"/>
          <w:tab w:val="left" w:pos="7920"/>
        </w:tabs>
        <w:ind w:right="-28"/>
        <w:jc w:val="both"/>
        <w:rPr>
          <w:sz w:val="25"/>
          <w:szCs w:val="25"/>
          <w:lang w:val="nl-NL"/>
        </w:rPr>
      </w:pPr>
      <w:r w:rsidRPr="00A73D32">
        <w:rPr>
          <w:sz w:val="25"/>
          <w:szCs w:val="25"/>
          <w:lang w:val="nl-NL"/>
        </w:rPr>
        <w:t>Một thấu kính hội tụ mỏng gồm hai mặt cầu lồi giống nhau bán kính R = 30cm. Chiết suất của thấu kính đối với ánh sáng đỏ là 1,5 và đối với ánh sáng tím là 1,54. Khoảng cách giữa tiêu điểm đối với tia đỏ và tiêu điểm đối với tia tím của thấu kính là :</w:t>
      </w:r>
    </w:p>
    <w:p w:rsidR="00397533" w:rsidRPr="00A73D32" w:rsidRDefault="00397533" w:rsidP="00397533">
      <w:pPr>
        <w:pStyle w:val="BodyText"/>
        <w:tabs>
          <w:tab w:val="left" w:pos="329"/>
          <w:tab w:val="left" w:pos="2970"/>
          <w:tab w:val="left" w:pos="5390"/>
          <w:tab w:val="left" w:pos="7920"/>
        </w:tabs>
        <w:ind w:right="-28"/>
        <w:jc w:val="both"/>
        <w:rPr>
          <w:sz w:val="25"/>
          <w:szCs w:val="25"/>
          <w:lang w:val="nl-NL"/>
        </w:rPr>
      </w:pPr>
      <w:r w:rsidRPr="00A73D32">
        <w:rPr>
          <w:b/>
          <w:color w:val="0000FF"/>
          <w:sz w:val="20"/>
          <w:szCs w:val="25"/>
          <w:lang w:val="nl-NL"/>
        </w:rPr>
        <w:tab/>
        <w:t xml:space="preserve">A. </w:t>
      </w:r>
      <w:r w:rsidRPr="00A73D32">
        <w:rPr>
          <w:color w:val="0000FF"/>
          <w:sz w:val="25"/>
          <w:szCs w:val="25"/>
          <w:lang w:val="nl-NL"/>
        </w:rPr>
        <w:t>2,22cm.</w:t>
      </w:r>
      <w:r w:rsidRPr="00A73D32">
        <w:rPr>
          <w:sz w:val="25"/>
          <w:szCs w:val="25"/>
          <w:lang w:val="nl-NL"/>
        </w:rPr>
        <w:t xml:space="preserve"> </w:t>
      </w:r>
      <w:r w:rsidRPr="00A73D32">
        <w:rPr>
          <w:b/>
          <w:color w:val="FF0000"/>
          <w:sz w:val="20"/>
          <w:szCs w:val="25"/>
          <w:lang w:val="nl-NL"/>
        </w:rPr>
        <w:tab/>
        <w:t xml:space="preserve">B. </w:t>
      </w:r>
      <w:r w:rsidRPr="00A73D32">
        <w:rPr>
          <w:sz w:val="25"/>
          <w:szCs w:val="25"/>
          <w:lang w:val="nl-NL"/>
        </w:rPr>
        <w:t xml:space="preserve">27,78cm. </w:t>
      </w:r>
      <w:r w:rsidRPr="00A73D32">
        <w:rPr>
          <w:b/>
          <w:color w:val="FF0000"/>
          <w:sz w:val="20"/>
          <w:szCs w:val="25"/>
          <w:lang w:val="nl-NL"/>
        </w:rPr>
        <w:tab/>
        <w:t xml:space="preserve">C. </w:t>
      </w:r>
      <w:r w:rsidRPr="00A73D32">
        <w:rPr>
          <w:sz w:val="25"/>
          <w:szCs w:val="25"/>
          <w:lang w:val="nl-NL"/>
        </w:rPr>
        <w:t xml:space="preserve">22,2cm. </w:t>
      </w:r>
      <w:r w:rsidRPr="00A73D32">
        <w:rPr>
          <w:b/>
          <w:color w:val="FF0000"/>
          <w:sz w:val="20"/>
          <w:szCs w:val="25"/>
          <w:lang w:val="nl-NL"/>
        </w:rPr>
        <w:tab/>
        <w:t xml:space="preserve">D. </w:t>
      </w:r>
      <w:r w:rsidRPr="00A73D32">
        <w:rPr>
          <w:sz w:val="25"/>
          <w:szCs w:val="25"/>
          <w:lang w:val="nl-NL"/>
        </w:rPr>
        <w:t>30cm.</w:t>
      </w:r>
    </w:p>
    <w:p w:rsidR="00397533" w:rsidRPr="00A73D32" w:rsidRDefault="00397533" w:rsidP="00397533">
      <w:pPr>
        <w:pStyle w:val="BodyText"/>
        <w:numPr>
          <w:ilvl w:val="0"/>
          <w:numId w:val="24"/>
        </w:numPr>
        <w:tabs>
          <w:tab w:val="left" w:pos="330"/>
          <w:tab w:val="left" w:pos="2970"/>
          <w:tab w:val="left" w:pos="5390"/>
          <w:tab w:val="left" w:pos="7920"/>
        </w:tabs>
        <w:ind w:right="-28"/>
        <w:jc w:val="both"/>
        <w:rPr>
          <w:sz w:val="25"/>
          <w:szCs w:val="25"/>
          <w:lang w:val="nl-NL"/>
        </w:rPr>
      </w:pPr>
      <w:r w:rsidRPr="00A73D32">
        <w:rPr>
          <w:sz w:val="25"/>
          <w:szCs w:val="25"/>
          <w:lang w:val="nl-NL"/>
        </w:rPr>
        <w:t>Một bể nước sâu 1,2m. Một chùm ánh sáng mặt trời chiếu vào mặt nước dưới góc tới i sao cho sini = 0,8. Chiết suất của nước đối với ánh sáng đỏ là 1,331 và đối với ánh sáng tím là 1,343. Bề rộng của dải quang phổ dưới đáy bể là :</w:t>
      </w:r>
    </w:p>
    <w:p w:rsidR="00397533" w:rsidRPr="00A73D32" w:rsidRDefault="00397533" w:rsidP="00397533">
      <w:pPr>
        <w:pStyle w:val="BodyText"/>
        <w:tabs>
          <w:tab w:val="left" w:pos="329"/>
          <w:tab w:val="left" w:pos="2970"/>
          <w:tab w:val="left" w:pos="5390"/>
          <w:tab w:val="left" w:pos="7920"/>
        </w:tabs>
        <w:ind w:right="-28"/>
        <w:jc w:val="both"/>
        <w:rPr>
          <w:sz w:val="25"/>
          <w:szCs w:val="25"/>
          <w:lang w:val="nl-NL"/>
        </w:rPr>
      </w:pPr>
      <w:r w:rsidRPr="00A73D32">
        <w:rPr>
          <w:b/>
          <w:color w:val="FF0000"/>
          <w:sz w:val="20"/>
          <w:szCs w:val="25"/>
          <w:lang w:val="nl-NL"/>
        </w:rPr>
        <w:tab/>
        <w:t xml:space="preserve">A. </w:t>
      </w:r>
      <w:r w:rsidRPr="00A73D32">
        <w:rPr>
          <w:sz w:val="25"/>
          <w:szCs w:val="25"/>
          <w:lang w:val="nl-NL"/>
        </w:rPr>
        <w:t xml:space="preserve">2,5cm. </w:t>
      </w:r>
      <w:r w:rsidRPr="00A73D32">
        <w:rPr>
          <w:b/>
          <w:color w:val="FF0000"/>
          <w:sz w:val="20"/>
          <w:szCs w:val="25"/>
          <w:lang w:val="nl-NL"/>
        </w:rPr>
        <w:tab/>
      </w:r>
      <w:r w:rsidRPr="00A73D32">
        <w:rPr>
          <w:b/>
          <w:color w:val="0000FF"/>
          <w:sz w:val="20"/>
          <w:szCs w:val="25"/>
          <w:lang w:val="nl-NL"/>
        </w:rPr>
        <w:t xml:space="preserve">B. </w:t>
      </w:r>
      <w:r w:rsidRPr="00A73D32">
        <w:rPr>
          <w:color w:val="0000FF"/>
          <w:sz w:val="25"/>
          <w:szCs w:val="25"/>
          <w:lang w:val="nl-NL"/>
        </w:rPr>
        <w:t>1,25cm.</w:t>
      </w:r>
      <w:r w:rsidRPr="00A73D32">
        <w:rPr>
          <w:sz w:val="25"/>
          <w:szCs w:val="25"/>
          <w:lang w:val="nl-NL"/>
        </w:rPr>
        <w:t xml:space="preserve"> </w:t>
      </w:r>
      <w:r w:rsidRPr="00A73D32">
        <w:rPr>
          <w:b/>
          <w:color w:val="FF0000"/>
          <w:sz w:val="20"/>
          <w:szCs w:val="25"/>
          <w:lang w:val="nl-NL"/>
        </w:rPr>
        <w:tab/>
        <w:t xml:space="preserve">C. </w:t>
      </w:r>
      <w:r w:rsidRPr="00A73D32">
        <w:rPr>
          <w:sz w:val="25"/>
          <w:szCs w:val="25"/>
          <w:lang w:val="nl-NL"/>
        </w:rPr>
        <w:t xml:space="preserve">2cm. </w:t>
      </w:r>
      <w:r w:rsidRPr="00A73D32">
        <w:rPr>
          <w:b/>
          <w:color w:val="FF0000"/>
          <w:sz w:val="20"/>
          <w:szCs w:val="25"/>
          <w:lang w:val="nl-NL"/>
        </w:rPr>
        <w:tab/>
        <w:t xml:space="preserve">D. </w:t>
      </w:r>
      <w:r w:rsidRPr="00A73D32">
        <w:rPr>
          <w:sz w:val="25"/>
          <w:szCs w:val="25"/>
          <w:lang w:val="nl-NL"/>
        </w:rPr>
        <w:t>1,5cm.</w:t>
      </w:r>
    </w:p>
    <w:p w:rsidR="00397533" w:rsidRPr="00A73D32" w:rsidRDefault="00397533" w:rsidP="00397533">
      <w:pPr>
        <w:pStyle w:val="BodyText"/>
        <w:numPr>
          <w:ilvl w:val="0"/>
          <w:numId w:val="24"/>
        </w:numPr>
        <w:tabs>
          <w:tab w:val="left" w:pos="330"/>
          <w:tab w:val="left" w:pos="2970"/>
          <w:tab w:val="left" w:pos="5390"/>
          <w:tab w:val="left" w:pos="7920"/>
        </w:tabs>
        <w:ind w:right="-28"/>
        <w:jc w:val="both"/>
        <w:rPr>
          <w:sz w:val="25"/>
          <w:szCs w:val="25"/>
          <w:lang w:val="nl-NL"/>
        </w:rPr>
      </w:pPr>
      <w:r w:rsidRPr="00A73D32">
        <w:rPr>
          <w:sz w:val="25"/>
          <w:szCs w:val="25"/>
          <w:lang w:val="nl-NL"/>
        </w:rPr>
        <w:t>Chiếu một tia sáng trắng vào một ℓăng kính có góc chiết quang A=4</w:t>
      </w:r>
      <w:r w:rsidRPr="00A73D32">
        <w:rPr>
          <w:sz w:val="25"/>
          <w:szCs w:val="25"/>
          <w:vertAlign w:val="superscript"/>
          <w:lang w:val="nl-NL"/>
        </w:rPr>
        <w:t>0</w:t>
      </w:r>
      <w:r w:rsidRPr="00A73D32">
        <w:rPr>
          <w:sz w:val="25"/>
          <w:szCs w:val="25"/>
          <w:lang w:val="nl-NL"/>
        </w:rPr>
        <w:t xml:space="preserve"> dưới góc tới hẹp. Biết chiết suất của ℓăng kính đối với ánh sáng đỏ và tím ℓần ℓượt ℓà 1,62 và 1,68. Độ rộng góc quang phổ của tia sáng đó sau khi ℓó khỏi ℓăng kính ℓà:</w:t>
      </w:r>
    </w:p>
    <w:p w:rsidR="00397533" w:rsidRPr="00A73D32" w:rsidRDefault="00397533" w:rsidP="00397533">
      <w:pPr>
        <w:pStyle w:val="BodyText"/>
        <w:tabs>
          <w:tab w:val="left" w:pos="329"/>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0,015 rad </w:t>
      </w:r>
      <w:r w:rsidRPr="00A73D32">
        <w:rPr>
          <w:sz w:val="25"/>
          <w:szCs w:val="25"/>
          <w:lang w:val="nl-NL"/>
        </w:rPr>
        <w:tab/>
      </w:r>
      <w:r w:rsidRPr="00A73D32">
        <w:rPr>
          <w:b/>
          <w:color w:val="FF0000"/>
          <w:sz w:val="20"/>
          <w:szCs w:val="25"/>
          <w:lang w:val="nl-NL"/>
        </w:rPr>
        <w:t xml:space="preserve">B. </w:t>
      </w:r>
      <w:r w:rsidRPr="00A73D32">
        <w:rPr>
          <w:sz w:val="25"/>
          <w:szCs w:val="25"/>
          <w:lang w:val="nl-NL"/>
        </w:rPr>
        <w:t>0,015</w:t>
      </w:r>
      <w:r w:rsidRPr="00A73D32">
        <w:rPr>
          <w:sz w:val="25"/>
          <w:szCs w:val="25"/>
          <w:vertAlign w:val="superscript"/>
          <w:lang w:val="nl-NL"/>
        </w:rPr>
        <w:t>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0,24 rad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0,24</w:t>
      </w:r>
      <w:r w:rsidRPr="00A73D32">
        <w:rPr>
          <w:color w:val="0000FF"/>
          <w:sz w:val="25"/>
          <w:szCs w:val="25"/>
          <w:vertAlign w:val="superscript"/>
          <w:lang w:val="nl-NL"/>
        </w:rPr>
        <w:t>0</w:t>
      </w:r>
      <w:r w:rsidRPr="00A73D32">
        <w:rPr>
          <w:color w:val="0000FF"/>
          <w:sz w:val="25"/>
          <w:szCs w:val="25"/>
          <w:lang w:val="nl-NL"/>
        </w:rPr>
        <w:t>.</w:t>
      </w:r>
    </w:p>
    <w:p w:rsidR="00397533" w:rsidRPr="00A73D32" w:rsidRDefault="00397533" w:rsidP="00397533">
      <w:pPr>
        <w:pStyle w:val="BodyText"/>
        <w:numPr>
          <w:ilvl w:val="0"/>
          <w:numId w:val="24"/>
        </w:numPr>
        <w:tabs>
          <w:tab w:val="left" w:pos="330"/>
          <w:tab w:val="left" w:pos="2970"/>
          <w:tab w:val="left" w:pos="5390"/>
          <w:tab w:val="left" w:pos="7920"/>
        </w:tabs>
        <w:ind w:right="-28"/>
        <w:jc w:val="both"/>
        <w:rPr>
          <w:sz w:val="25"/>
          <w:szCs w:val="25"/>
          <w:lang w:val="nl-NL"/>
        </w:rPr>
      </w:pPr>
      <w:r w:rsidRPr="00A73D32">
        <w:rPr>
          <w:sz w:val="25"/>
          <w:szCs w:val="25"/>
          <w:lang w:val="nl-NL"/>
        </w:rPr>
        <w:t>Góc chiết quang của ℓăng kính bằng 6</w:t>
      </w:r>
      <w:r w:rsidRPr="00A73D32">
        <w:rPr>
          <w:sz w:val="25"/>
          <w:szCs w:val="25"/>
          <w:vertAlign w:val="superscript"/>
          <w:lang w:val="nl-NL"/>
        </w:rPr>
        <w:t>0</w:t>
      </w:r>
      <w:r w:rsidRPr="00A73D32">
        <w:rPr>
          <w:sz w:val="25"/>
          <w:szCs w:val="25"/>
          <w:lang w:val="nl-NL"/>
        </w:rPr>
        <w:t>. Chiếu một tia sáng trắng vào mặt bên của ℓăng kính theo phương vuông góc với mặt phẳng phân giác của góc chiết quang. Đặt một màn quan sát, sau ℓăng kính, song song với mặt phẳng phân giác của góc chiết quang của ℓăng kính và cách mặt này 2m. Chiết suất của ℓăng kính đối với tia đỏ ℓà n</w:t>
      </w:r>
      <w:r w:rsidRPr="00A73D32">
        <w:rPr>
          <w:sz w:val="25"/>
          <w:szCs w:val="25"/>
          <w:vertAlign w:val="subscript"/>
          <w:lang w:val="nl-NL"/>
        </w:rPr>
        <w:t>đ</w:t>
      </w:r>
      <w:r w:rsidRPr="00A73D32">
        <w:rPr>
          <w:sz w:val="25"/>
          <w:szCs w:val="25"/>
          <w:lang w:val="nl-NL"/>
        </w:rPr>
        <w:t xml:space="preserve"> = 1,50 và đối với tia tím ℓà n</w:t>
      </w:r>
      <w:r w:rsidRPr="00A73D32">
        <w:rPr>
          <w:sz w:val="25"/>
          <w:szCs w:val="25"/>
          <w:vertAlign w:val="subscript"/>
          <w:lang w:val="nl-NL"/>
        </w:rPr>
        <w:t>t</w:t>
      </w:r>
      <w:r w:rsidRPr="00A73D32">
        <w:rPr>
          <w:sz w:val="25"/>
          <w:szCs w:val="25"/>
          <w:lang w:val="nl-NL"/>
        </w:rPr>
        <w:t xml:space="preserve"> = 1,56. Độ rộng của quang phổ ℓiên tục trên màn quan sát bằng</w:t>
      </w:r>
    </w:p>
    <w:p w:rsidR="00397533" w:rsidRPr="00A73D32" w:rsidRDefault="00397533" w:rsidP="0039753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6,28 mm.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12,57 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9,30 mm. </w:t>
      </w:r>
      <w:r w:rsidRPr="00A73D32">
        <w:rPr>
          <w:sz w:val="25"/>
          <w:szCs w:val="25"/>
          <w:lang w:val="nl-NL"/>
        </w:rPr>
        <w:tab/>
      </w:r>
      <w:r w:rsidRPr="00A73D32">
        <w:rPr>
          <w:b/>
          <w:color w:val="FF0000"/>
          <w:sz w:val="20"/>
          <w:szCs w:val="25"/>
          <w:lang w:val="nl-NL"/>
        </w:rPr>
        <w:t xml:space="preserve">D. </w:t>
      </w:r>
      <w:r w:rsidRPr="00A73D32">
        <w:rPr>
          <w:sz w:val="25"/>
          <w:szCs w:val="25"/>
          <w:lang w:val="nl-NL"/>
        </w:rPr>
        <w:t>15,42 mm.</w:t>
      </w:r>
    </w:p>
    <w:p w:rsidR="00397533" w:rsidRPr="00A73D32" w:rsidRDefault="00397533" w:rsidP="00397533">
      <w:pPr>
        <w:pStyle w:val="BodyText"/>
        <w:numPr>
          <w:ilvl w:val="0"/>
          <w:numId w:val="24"/>
        </w:numPr>
        <w:tabs>
          <w:tab w:val="left" w:pos="330"/>
          <w:tab w:val="left" w:pos="2970"/>
          <w:tab w:val="left" w:pos="5390"/>
          <w:tab w:val="left" w:pos="7920"/>
        </w:tabs>
        <w:ind w:right="-28"/>
        <w:jc w:val="both"/>
        <w:rPr>
          <w:sz w:val="25"/>
          <w:szCs w:val="25"/>
          <w:lang w:val="nl-NL"/>
        </w:rPr>
      </w:pPr>
      <w:r w:rsidRPr="00A73D32">
        <w:rPr>
          <w:sz w:val="25"/>
          <w:szCs w:val="25"/>
          <w:lang w:val="nl-NL"/>
        </w:rPr>
        <w:t>Chiếu chùm ánh sáng trắng hẹp vào đỉnh của một ℓăng kính theo phương vuông góc với mặt phẳng phân giác của góc chiết quang. Biết góc chiết quang 4</w:t>
      </w:r>
      <w:r w:rsidRPr="00A73D32">
        <w:rPr>
          <w:sz w:val="25"/>
          <w:szCs w:val="25"/>
          <w:vertAlign w:val="superscript"/>
          <w:lang w:val="nl-NL"/>
        </w:rPr>
        <w:t>0</w:t>
      </w:r>
      <w:r w:rsidRPr="00A73D32">
        <w:rPr>
          <w:sz w:val="25"/>
          <w:szCs w:val="25"/>
          <w:lang w:val="nl-NL"/>
        </w:rPr>
        <w:t>, chiết suất của ℓăng kính đối với ánh sáng đỏ và tím ℓần ℓượt ℓà 1,468 và 1,868. Bề rộng quang phổ thu được trên màn quan sát đặt song song với mặt phẳng phân giác và cách mặt phẳng phân giác 2m ℓà</w:t>
      </w:r>
    </w:p>
    <w:p w:rsidR="00397533" w:rsidRPr="00A73D32" w:rsidRDefault="00397533" w:rsidP="00397533">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5,58cm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6,4cm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6cm </w:t>
      </w:r>
      <w:r w:rsidRPr="00A73D32">
        <w:rPr>
          <w:sz w:val="25"/>
          <w:szCs w:val="25"/>
          <w:lang w:val="nl-NL"/>
        </w:rPr>
        <w:tab/>
      </w:r>
      <w:r w:rsidRPr="00A73D32">
        <w:rPr>
          <w:b/>
          <w:color w:val="FF0000"/>
          <w:sz w:val="20"/>
          <w:szCs w:val="25"/>
          <w:lang w:val="nl-NL"/>
        </w:rPr>
        <w:t xml:space="preserve">D. </w:t>
      </w:r>
      <w:r w:rsidRPr="00A73D32">
        <w:rPr>
          <w:sz w:val="25"/>
          <w:szCs w:val="25"/>
          <w:lang w:val="nl-NL"/>
        </w:rPr>
        <w:t>6,4m</w:t>
      </w:r>
    </w:p>
    <w:p w:rsidR="00397533" w:rsidRPr="00A73D32" w:rsidRDefault="00397533" w:rsidP="00397533">
      <w:pPr>
        <w:pStyle w:val="BodyText"/>
        <w:numPr>
          <w:ilvl w:val="0"/>
          <w:numId w:val="24"/>
        </w:numPr>
        <w:tabs>
          <w:tab w:val="left" w:pos="330"/>
          <w:tab w:val="left" w:pos="2970"/>
          <w:tab w:val="left" w:pos="5390"/>
          <w:tab w:val="left" w:pos="7920"/>
        </w:tabs>
        <w:ind w:right="-28"/>
        <w:jc w:val="both"/>
        <w:rPr>
          <w:sz w:val="25"/>
          <w:szCs w:val="25"/>
          <w:lang w:val="nl-NL"/>
        </w:rPr>
      </w:pPr>
      <w:r w:rsidRPr="00A73D32">
        <w:rPr>
          <w:sz w:val="25"/>
          <w:szCs w:val="25"/>
          <w:lang w:val="nl-NL"/>
        </w:rPr>
        <w:t>Môt ℓăng kính có góc chiết quang A = 6°. Chiếu một tia sáng trắng tới mặt bên của ℓăng kính với góc tới nhỏ. Chiết suất của ℓăng kính đối với ánh sáng đỏ ℓà 1,5 và đối với ánh sáng tím ℓà 1,54. Góc hợp bởi tia ℓó màu đỏ và màu tím ℓà:</w:t>
      </w:r>
    </w:p>
    <w:p w:rsidR="00397533" w:rsidRPr="00A73D32" w:rsidRDefault="00397533" w:rsidP="00397533">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lastRenderedPageBreak/>
        <w:tab/>
      </w:r>
      <w:r w:rsidRPr="00A73D32">
        <w:rPr>
          <w:b/>
          <w:bCs/>
          <w:color w:val="FF0000"/>
          <w:sz w:val="20"/>
          <w:szCs w:val="25"/>
          <w:lang w:val="nl-NL"/>
        </w:rPr>
        <w:t xml:space="preserve">A. </w:t>
      </w:r>
      <w:r w:rsidRPr="00A73D32">
        <w:rPr>
          <w:sz w:val="25"/>
          <w:szCs w:val="25"/>
          <w:lang w:val="nl-NL"/>
        </w:rPr>
        <w:t xml:space="preserve">3°. </w:t>
      </w:r>
      <w:r w:rsidRPr="00A73D32">
        <w:rPr>
          <w:sz w:val="25"/>
          <w:szCs w:val="25"/>
          <w:lang w:val="nl-NL"/>
        </w:rPr>
        <w:tab/>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0,24° (hay 14 phút 24giây).</w:t>
      </w:r>
    </w:p>
    <w:p w:rsidR="00397533" w:rsidRPr="00A73D32" w:rsidRDefault="00397533" w:rsidP="0039753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3,24° (hay 3°14 phút 24giây). </w:t>
      </w:r>
      <w:r w:rsidRPr="00A73D32">
        <w:rPr>
          <w:sz w:val="25"/>
          <w:szCs w:val="25"/>
          <w:lang w:val="nl-NL"/>
        </w:rPr>
        <w:tab/>
      </w:r>
      <w:r w:rsidRPr="00A73D32">
        <w:rPr>
          <w:b/>
          <w:bCs/>
          <w:color w:val="FF0000"/>
          <w:sz w:val="20"/>
          <w:szCs w:val="25"/>
          <w:lang w:val="nl-NL"/>
        </w:rPr>
        <w:t xml:space="preserve">D. </w:t>
      </w:r>
      <w:r w:rsidRPr="00A73D32">
        <w:rPr>
          <w:sz w:val="25"/>
          <w:szCs w:val="25"/>
          <w:lang w:val="nl-NL"/>
        </w:rPr>
        <w:t>6,24° (hay 6°14 phút 24giây).</w:t>
      </w:r>
    </w:p>
    <w:p w:rsidR="00397533" w:rsidRPr="00A73D32" w:rsidRDefault="00397533" w:rsidP="00397533">
      <w:pPr>
        <w:pStyle w:val="BodyText"/>
        <w:numPr>
          <w:ilvl w:val="0"/>
          <w:numId w:val="24"/>
        </w:numPr>
        <w:tabs>
          <w:tab w:val="left" w:pos="330"/>
          <w:tab w:val="left" w:pos="2970"/>
          <w:tab w:val="left" w:pos="5390"/>
          <w:tab w:val="left" w:pos="7920"/>
        </w:tabs>
        <w:ind w:right="-28"/>
        <w:jc w:val="both"/>
        <w:rPr>
          <w:sz w:val="25"/>
          <w:szCs w:val="25"/>
          <w:lang w:val="nl-NL"/>
        </w:rPr>
      </w:pPr>
      <w:r w:rsidRPr="00A73D32">
        <w:rPr>
          <w:sz w:val="25"/>
          <w:szCs w:val="25"/>
          <w:lang w:val="nl-NL"/>
        </w:rPr>
        <w:t>Chiếu chùm sáng gồm 5 ánh sáng đơn sắc khác nhau ℓà đỏ; cam; vàng; ℓục và tím đi từ nước ra không khí, thấy ánh sáng màu vàng ℓó ra ngoài song song với mặt nước. Xác định số bức xạ mà ta có thể quan sát được phía trên mặt nước</w:t>
      </w:r>
    </w:p>
    <w:p w:rsidR="00397533" w:rsidRPr="00A73D32" w:rsidRDefault="00397533" w:rsidP="00397533">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Ngoài vàng ra còn có cam và đỏ</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tất cả đều ở trên mặt nước</w:t>
      </w:r>
    </w:p>
    <w:p w:rsidR="00397533" w:rsidRPr="00A73D32" w:rsidRDefault="00397533" w:rsidP="0039753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Chỉ có đỏ ℓó ra phía trên mặt nước </w:t>
      </w:r>
      <w:r w:rsidRPr="00A73D32">
        <w:rPr>
          <w:sz w:val="25"/>
          <w:szCs w:val="25"/>
          <w:lang w:val="nl-NL"/>
        </w:rPr>
        <w:tab/>
      </w:r>
      <w:r w:rsidRPr="00A73D32">
        <w:rPr>
          <w:b/>
          <w:bCs/>
          <w:color w:val="FF0000"/>
          <w:sz w:val="20"/>
          <w:szCs w:val="25"/>
          <w:lang w:val="nl-NL"/>
        </w:rPr>
        <w:t xml:space="preserve">D. </w:t>
      </w:r>
      <w:r w:rsidRPr="00A73D32">
        <w:rPr>
          <w:sz w:val="25"/>
          <w:szCs w:val="25"/>
          <w:lang w:val="nl-NL"/>
        </w:rPr>
        <w:t>Chỉ có ℓục và tím ℓó ra khỏi mặt nước</w:t>
      </w:r>
    </w:p>
    <w:p w:rsidR="00397533" w:rsidRPr="00A73D32" w:rsidRDefault="00397533" w:rsidP="00397533">
      <w:pPr>
        <w:pStyle w:val="BodyText"/>
        <w:numPr>
          <w:ilvl w:val="0"/>
          <w:numId w:val="24"/>
        </w:numPr>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Chiếu ánh sáng trắng đi qua lăng kính có góc chiết quang 30</w:t>
      </w:r>
      <w:r w:rsidRPr="00A73D32">
        <w:rPr>
          <w:sz w:val="25"/>
          <w:szCs w:val="25"/>
          <w:vertAlign w:val="superscript"/>
          <w:lang w:val="nl-NL"/>
        </w:rPr>
        <w:t>0</w:t>
      </w:r>
      <w:r w:rsidRPr="00A73D32">
        <w:rPr>
          <w:sz w:val="25"/>
          <w:szCs w:val="25"/>
          <w:lang w:val="nl-NL"/>
        </w:rPr>
        <w:t xml:space="preserve"> thì thấy ánh sáng tím có góc lệch cực tiểu. Hãy tìm góc lệch của tia đỏ biết n</w:t>
      </w:r>
      <w:r w:rsidRPr="00A73D32">
        <w:rPr>
          <w:sz w:val="25"/>
          <w:szCs w:val="25"/>
          <w:vertAlign w:val="subscript"/>
          <w:lang w:val="nl-NL"/>
        </w:rPr>
        <w:t>d</w:t>
      </w:r>
      <w:r w:rsidRPr="00A73D32">
        <w:rPr>
          <w:sz w:val="25"/>
          <w:szCs w:val="25"/>
          <w:lang w:val="nl-NL"/>
        </w:rPr>
        <w:t xml:space="preserve"> = 1,54; n</w:t>
      </w:r>
      <w:r w:rsidRPr="00A73D32">
        <w:rPr>
          <w:sz w:val="25"/>
          <w:szCs w:val="25"/>
          <w:vertAlign w:val="subscript"/>
          <w:lang w:val="nl-NL"/>
        </w:rPr>
        <w:t>t</w:t>
      </w:r>
      <w:r w:rsidRPr="00A73D32">
        <w:rPr>
          <w:sz w:val="25"/>
          <w:szCs w:val="25"/>
          <w:lang w:val="nl-NL"/>
        </w:rPr>
        <w:t xml:space="preserve"> = 1,58.</w:t>
      </w:r>
    </w:p>
    <w:p w:rsidR="00397533" w:rsidRPr="00A73D32" w:rsidRDefault="00397533" w:rsidP="00397533">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color w:val="0000FF"/>
          <w:sz w:val="20"/>
          <w:szCs w:val="25"/>
          <w:lang w:val="nl-NL"/>
        </w:rPr>
        <w:tab/>
        <w:t xml:space="preserve">A. </w:t>
      </w:r>
      <w:r w:rsidRPr="00A73D32">
        <w:rPr>
          <w:rFonts w:ascii="Times New Roman" w:eastAsia="Times New Roman" w:hAnsi="Times New Roman"/>
          <w:color w:val="0000FF"/>
          <w:sz w:val="25"/>
          <w:szCs w:val="25"/>
          <w:lang w:val="nl-NL"/>
        </w:rPr>
        <w:t>16</w:t>
      </w:r>
      <w:r w:rsidRPr="00A73D32">
        <w:rPr>
          <w:rFonts w:ascii="Times New Roman" w:eastAsia="Times New Roman" w:hAnsi="Times New Roman"/>
          <w:color w:val="0000FF"/>
          <w:sz w:val="25"/>
          <w:szCs w:val="25"/>
          <w:vertAlign w:val="superscript"/>
          <w:lang w:val="nl-NL"/>
        </w:rPr>
        <w:t>0</w:t>
      </w:r>
      <w:r w:rsidRPr="00A73D32">
        <w:rPr>
          <w:rFonts w:ascii="Times New Roman" w:eastAsia="Times New Roman" w:hAnsi="Times New Roman"/>
          <w:color w:val="0000FF"/>
          <w:sz w:val="25"/>
          <w:szCs w:val="25"/>
          <w:lang w:val="nl-NL"/>
        </w:rPr>
        <w:t>58’</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b/>
          <w:color w:val="FF0000"/>
          <w:sz w:val="20"/>
          <w:szCs w:val="25"/>
          <w:lang w:val="nl-NL"/>
        </w:rPr>
        <w:tab/>
        <w:t xml:space="preserve">B. </w:t>
      </w:r>
      <w:r w:rsidRPr="00A73D32">
        <w:rPr>
          <w:rFonts w:ascii="Times New Roman" w:eastAsia="Times New Roman" w:hAnsi="Times New Roman"/>
          <w:sz w:val="25"/>
          <w:szCs w:val="25"/>
          <w:lang w:val="nl-NL"/>
        </w:rPr>
        <w:t>16,5</w:t>
      </w:r>
      <w:r w:rsidRPr="00A73D32">
        <w:rPr>
          <w:rFonts w:ascii="Times New Roman" w:eastAsia="Times New Roman" w:hAnsi="Times New Roman"/>
          <w:sz w:val="25"/>
          <w:szCs w:val="25"/>
          <w:vertAlign w:val="superscript"/>
          <w:lang w:val="nl-NL"/>
        </w:rPr>
        <w:t>0</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b/>
          <w:color w:val="FF0000"/>
          <w:sz w:val="20"/>
          <w:szCs w:val="25"/>
          <w:lang w:val="nl-NL"/>
        </w:rPr>
        <w:tab/>
        <w:t xml:space="preserve">C. </w:t>
      </w:r>
      <w:r w:rsidRPr="00A73D32">
        <w:rPr>
          <w:rFonts w:ascii="Times New Roman" w:eastAsia="Times New Roman" w:hAnsi="Times New Roman"/>
          <w:sz w:val="25"/>
          <w:szCs w:val="25"/>
          <w:lang w:val="nl-NL"/>
        </w:rPr>
        <w:t>15</w:t>
      </w:r>
      <w:r w:rsidRPr="00A73D32">
        <w:rPr>
          <w:rFonts w:ascii="Times New Roman" w:eastAsia="Times New Roman" w:hAnsi="Times New Roman"/>
          <w:sz w:val="25"/>
          <w:szCs w:val="25"/>
          <w:vertAlign w:val="superscript"/>
          <w:lang w:val="nl-NL"/>
        </w:rPr>
        <w:t>0</w:t>
      </w:r>
      <w:r w:rsidRPr="00A73D32">
        <w:rPr>
          <w:rFonts w:ascii="Times New Roman" w:eastAsia="Times New Roman" w:hAnsi="Times New Roman"/>
          <w:sz w:val="25"/>
          <w:szCs w:val="25"/>
          <w:lang w:val="nl-NL"/>
        </w:rPr>
        <w:t xml:space="preserve"> 6’ </w:t>
      </w:r>
      <w:r w:rsidRPr="00A73D32">
        <w:rPr>
          <w:rFonts w:ascii="Times New Roman" w:eastAsia="Times New Roman" w:hAnsi="Times New Roman"/>
          <w:b/>
          <w:color w:val="FF0000"/>
          <w:sz w:val="20"/>
          <w:szCs w:val="25"/>
          <w:lang w:val="nl-NL"/>
        </w:rPr>
        <w:tab/>
        <w:t xml:space="preserve">D. </w:t>
      </w:r>
      <w:r w:rsidRPr="00A73D32">
        <w:rPr>
          <w:rFonts w:ascii="Times New Roman" w:eastAsia="Times New Roman" w:hAnsi="Times New Roman"/>
          <w:sz w:val="25"/>
          <w:szCs w:val="25"/>
          <w:lang w:val="nl-NL"/>
        </w:rPr>
        <w:t>15,6</w:t>
      </w:r>
      <w:r w:rsidRPr="00A73D32">
        <w:rPr>
          <w:rFonts w:ascii="Times New Roman" w:eastAsia="Times New Roman" w:hAnsi="Times New Roman"/>
          <w:sz w:val="25"/>
          <w:szCs w:val="25"/>
          <w:vertAlign w:val="superscript"/>
          <w:lang w:val="nl-NL"/>
        </w:rPr>
        <w:t>0</w:t>
      </w:r>
    </w:p>
    <w:p w:rsidR="00397533" w:rsidRPr="00A73D32" w:rsidRDefault="00397533" w:rsidP="00397533">
      <w:pPr>
        <w:pStyle w:val="BodyText"/>
        <w:numPr>
          <w:ilvl w:val="0"/>
          <w:numId w:val="24"/>
        </w:numPr>
        <w:tabs>
          <w:tab w:val="left" w:pos="330"/>
          <w:tab w:val="left" w:pos="2970"/>
          <w:tab w:val="left" w:pos="5390"/>
          <w:tab w:val="left" w:pos="7920"/>
        </w:tabs>
        <w:ind w:right="-28"/>
        <w:jc w:val="both"/>
        <w:rPr>
          <w:sz w:val="25"/>
          <w:szCs w:val="25"/>
          <w:lang w:val="nl-NL"/>
        </w:rPr>
      </w:pPr>
      <w:r w:rsidRPr="00A73D32">
        <w:rPr>
          <w:sz w:val="25"/>
          <w:szCs w:val="25"/>
          <w:lang w:val="nl-NL"/>
        </w:rPr>
        <w:t xml:space="preserve"> Chiếu chùm sáng đa sắc gồm 5 ánh sáng cơ bản; đỏ; vàng, lam, chàm và tím từ nước ra không khí. Biết sin i = </w:t>
      </w:r>
      <w:r w:rsidRPr="00A73D32">
        <w:rPr>
          <w:sz w:val="25"/>
          <w:szCs w:val="25"/>
          <w:lang w:val="nl-NL"/>
        </w:rPr>
        <w:fldChar w:fldCharType="begin"/>
      </w:r>
      <w:r w:rsidRPr="00A73D32">
        <w:rPr>
          <w:sz w:val="25"/>
          <w:szCs w:val="25"/>
          <w:lang w:val="nl-NL"/>
        </w:rPr>
        <w:instrText>eq \s\don1(\f(3,4))</w:instrText>
      </w:r>
      <w:r w:rsidRPr="00A73D32">
        <w:rPr>
          <w:sz w:val="25"/>
          <w:szCs w:val="25"/>
          <w:lang w:val="nl-NL"/>
        </w:rPr>
        <w:fldChar w:fldCharType="end"/>
      </w:r>
      <w:r w:rsidRPr="00A73D32">
        <w:rPr>
          <w:sz w:val="25"/>
          <w:szCs w:val="25"/>
          <w:lang w:val="nl-NL"/>
        </w:rPr>
        <w:t>, chiết  suất của tím đối với các ánh sáng trên là n</w:t>
      </w:r>
      <w:r w:rsidRPr="00A73D32">
        <w:rPr>
          <w:sz w:val="25"/>
          <w:szCs w:val="25"/>
          <w:vertAlign w:val="subscript"/>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\s\don1(\f(4,3))</w:instrText>
      </w:r>
      <w:r w:rsidRPr="00A73D32">
        <w:rPr>
          <w:sz w:val="25"/>
          <w:szCs w:val="25"/>
          <w:lang w:val="nl-NL"/>
        </w:rPr>
        <w:fldChar w:fldCharType="end"/>
      </w:r>
      <w:r w:rsidRPr="00A73D32">
        <w:rPr>
          <w:sz w:val="25"/>
          <w:szCs w:val="25"/>
          <w:lang w:val="nl-NL"/>
        </w:rPr>
        <w:t xml:space="preserve"> . Xác định có mấy bức xạ không ló ra khỏi mặt nước </w:t>
      </w:r>
    </w:p>
    <w:p w:rsidR="00397533" w:rsidRPr="00A73D32" w:rsidRDefault="00397533" w:rsidP="00397533">
      <w:pPr>
        <w:pStyle w:val="BodyText"/>
        <w:tabs>
          <w:tab w:val="left" w:pos="329"/>
          <w:tab w:val="left" w:pos="2970"/>
          <w:tab w:val="left" w:pos="5390"/>
          <w:tab w:val="left" w:pos="7920"/>
        </w:tabs>
        <w:ind w:right="-28"/>
        <w:jc w:val="both"/>
        <w:rPr>
          <w:sz w:val="25"/>
          <w:szCs w:val="25"/>
          <w:lang w:val="nl-NL"/>
        </w:rPr>
      </w:pPr>
      <w:r w:rsidRPr="00A73D32">
        <w:rPr>
          <w:b/>
          <w:color w:val="0000FF"/>
          <w:sz w:val="20"/>
          <w:szCs w:val="25"/>
          <w:lang w:val="nl-NL"/>
        </w:rPr>
        <w:tab/>
        <w:t xml:space="preserve">A. </w:t>
      </w:r>
      <w:r w:rsidRPr="00A73D32">
        <w:rPr>
          <w:color w:val="0000FF"/>
          <w:sz w:val="25"/>
          <w:szCs w:val="25"/>
          <w:lang w:val="nl-NL"/>
        </w:rPr>
        <w:t>0</w:t>
      </w:r>
      <w:r w:rsidRPr="00A73D32">
        <w:rPr>
          <w:sz w:val="25"/>
          <w:szCs w:val="25"/>
          <w:lang w:val="nl-NL"/>
        </w:rPr>
        <w:t xml:space="preserve"> </w:t>
      </w:r>
      <w:r w:rsidRPr="00A73D32">
        <w:rPr>
          <w:b/>
          <w:color w:val="FF0000"/>
          <w:sz w:val="20"/>
          <w:szCs w:val="25"/>
          <w:lang w:val="nl-NL"/>
        </w:rPr>
        <w:tab/>
        <w:t xml:space="preserve">B. </w:t>
      </w:r>
      <w:r w:rsidRPr="00A73D32">
        <w:rPr>
          <w:sz w:val="25"/>
          <w:szCs w:val="25"/>
          <w:lang w:val="nl-NL"/>
        </w:rPr>
        <w:t xml:space="preserve">1 </w:t>
      </w:r>
      <w:r w:rsidRPr="00A73D32">
        <w:rPr>
          <w:b/>
          <w:color w:val="FF0000"/>
          <w:sz w:val="20"/>
          <w:szCs w:val="25"/>
          <w:lang w:val="nl-NL"/>
        </w:rPr>
        <w:tab/>
        <w:t xml:space="preserve">C. </w:t>
      </w:r>
      <w:r w:rsidRPr="00A73D32">
        <w:rPr>
          <w:sz w:val="25"/>
          <w:szCs w:val="25"/>
          <w:lang w:val="nl-NL"/>
        </w:rPr>
        <w:t xml:space="preserve">2 </w:t>
      </w:r>
      <w:r w:rsidRPr="00A73D32">
        <w:rPr>
          <w:b/>
          <w:color w:val="FF0000"/>
          <w:sz w:val="20"/>
          <w:szCs w:val="25"/>
          <w:lang w:val="nl-NL"/>
        </w:rPr>
        <w:tab/>
        <w:t xml:space="preserve">D. </w:t>
      </w:r>
      <w:r w:rsidRPr="00A73D32">
        <w:rPr>
          <w:sz w:val="25"/>
          <w:szCs w:val="25"/>
          <w:lang w:val="nl-NL"/>
        </w:rPr>
        <w:t>3</w:t>
      </w:r>
    </w:p>
    <w:p w:rsidR="00397533" w:rsidRPr="00A73D32" w:rsidRDefault="00397533" w:rsidP="00397533">
      <w:pPr>
        <w:pStyle w:val="BodyText"/>
        <w:numPr>
          <w:ilvl w:val="0"/>
          <w:numId w:val="24"/>
        </w:numPr>
        <w:tabs>
          <w:tab w:val="left" w:pos="330"/>
          <w:tab w:val="left" w:pos="2970"/>
          <w:tab w:val="left" w:pos="5390"/>
          <w:tab w:val="left" w:pos="7920"/>
        </w:tabs>
        <w:ind w:right="-28"/>
        <w:jc w:val="both"/>
        <w:rPr>
          <w:sz w:val="25"/>
          <w:szCs w:val="25"/>
          <w:lang w:val="nl-NL"/>
        </w:rPr>
      </w:pPr>
      <w:r w:rsidRPr="00A73D32">
        <w:rPr>
          <w:sz w:val="25"/>
          <w:szCs w:val="25"/>
          <w:lang w:val="nl-NL"/>
        </w:rPr>
        <w:t xml:space="preserve"> Chiếu tia sáng trắng xuống mặt nước hợp với mặt nước góc 60</w:t>
      </w:r>
      <w:r w:rsidRPr="00A73D32">
        <w:rPr>
          <w:sz w:val="25"/>
          <w:szCs w:val="25"/>
          <w:vertAlign w:val="superscript"/>
          <w:lang w:val="nl-NL"/>
        </w:rPr>
        <w:t>0</w:t>
      </w:r>
      <w:r w:rsidRPr="00A73D32">
        <w:rPr>
          <w:sz w:val="25"/>
          <w:szCs w:val="25"/>
          <w:lang w:val="nl-NL"/>
        </w:rPr>
        <w:t>. Xác định góc lệch của tia đỏ và tia tím, cho n</w:t>
      </w:r>
      <w:r w:rsidRPr="00A73D32">
        <w:rPr>
          <w:sz w:val="25"/>
          <w:szCs w:val="25"/>
          <w:vertAlign w:val="subscript"/>
          <w:lang w:val="nl-NL"/>
        </w:rPr>
        <w:t>d</w:t>
      </w:r>
      <w:r w:rsidRPr="00A73D32">
        <w:rPr>
          <w:sz w:val="25"/>
          <w:szCs w:val="25"/>
          <w:lang w:val="nl-NL"/>
        </w:rPr>
        <w:t xml:space="preserve"> = 1,54; n</w:t>
      </w:r>
      <w:r w:rsidRPr="00A73D32">
        <w:rPr>
          <w:sz w:val="25"/>
          <w:szCs w:val="25"/>
          <w:vertAlign w:val="subscript"/>
          <w:lang w:val="nl-NL"/>
        </w:rPr>
        <w:t>t</w:t>
      </w:r>
      <w:r w:rsidRPr="00A73D32">
        <w:rPr>
          <w:sz w:val="25"/>
          <w:szCs w:val="25"/>
          <w:lang w:val="nl-NL"/>
        </w:rPr>
        <w:t xml:space="preserve"> = 1,58.</w:t>
      </w:r>
    </w:p>
    <w:p w:rsidR="00397533" w:rsidRPr="00A73D32" w:rsidRDefault="00397533" w:rsidP="00397533">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color w:val="FF0000"/>
          <w:sz w:val="20"/>
          <w:szCs w:val="25"/>
          <w:lang w:val="nl-NL"/>
        </w:rPr>
        <w:tab/>
        <w:t xml:space="preserve">A. </w:t>
      </w:r>
      <w:r w:rsidRPr="00A73D32">
        <w:rPr>
          <w:rFonts w:ascii="Times New Roman" w:eastAsia="Times New Roman" w:hAnsi="Times New Roman"/>
          <w:sz w:val="25"/>
          <w:szCs w:val="25"/>
          <w:lang w:val="nl-NL"/>
        </w:rPr>
        <w:t>29</w:t>
      </w:r>
      <w:r w:rsidRPr="00A73D32">
        <w:rPr>
          <w:rFonts w:ascii="Times New Roman" w:eastAsia="Times New Roman" w:hAnsi="Times New Roman"/>
          <w:sz w:val="25"/>
          <w:szCs w:val="25"/>
          <w:vertAlign w:val="superscript"/>
          <w:lang w:val="nl-NL"/>
        </w:rPr>
        <w:t>0</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b/>
          <w:color w:val="FF0000"/>
          <w:sz w:val="20"/>
          <w:szCs w:val="25"/>
          <w:lang w:val="nl-NL"/>
        </w:rPr>
        <w:tab/>
        <w:t xml:space="preserve">B. </w:t>
      </w:r>
      <w:r w:rsidRPr="00A73D32">
        <w:rPr>
          <w:rFonts w:ascii="Times New Roman" w:eastAsia="Times New Roman" w:hAnsi="Times New Roman"/>
          <w:sz w:val="25"/>
          <w:szCs w:val="25"/>
          <w:lang w:val="nl-NL"/>
        </w:rPr>
        <w:t>0,29</w:t>
      </w:r>
      <w:r w:rsidRPr="00A73D32">
        <w:rPr>
          <w:rFonts w:ascii="Times New Roman" w:eastAsia="Times New Roman" w:hAnsi="Times New Roman"/>
          <w:sz w:val="25"/>
          <w:szCs w:val="25"/>
          <w:vertAlign w:val="superscript"/>
          <w:lang w:val="nl-NL"/>
        </w:rPr>
        <w:t>0</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b/>
          <w:color w:val="FF0000"/>
          <w:sz w:val="20"/>
          <w:szCs w:val="25"/>
          <w:lang w:val="nl-NL"/>
        </w:rPr>
        <w:tab/>
      </w:r>
      <w:r w:rsidRPr="00A73D32">
        <w:rPr>
          <w:rFonts w:ascii="Times New Roman" w:eastAsia="Times New Roman" w:hAnsi="Times New Roman"/>
          <w:b/>
          <w:color w:val="0000FF"/>
          <w:sz w:val="20"/>
          <w:szCs w:val="25"/>
          <w:lang w:val="nl-NL"/>
        </w:rPr>
        <w:t xml:space="preserve">C. </w:t>
      </w:r>
      <w:r w:rsidRPr="00A73D32">
        <w:rPr>
          <w:rFonts w:ascii="Times New Roman" w:eastAsia="Times New Roman" w:hAnsi="Times New Roman"/>
          <w:color w:val="0000FF"/>
          <w:sz w:val="25"/>
          <w:szCs w:val="25"/>
          <w:lang w:val="nl-NL"/>
        </w:rPr>
        <w:t>0</w:t>
      </w:r>
      <w:r w:rsidRPr="00A73D32">
        <w:rPr>
          <w:rFonts w:ascii="Times New Roman" w:eastAsia="Times New Roman" w:hAnsi="Times New Roman"/>
          <w:color w:val="0000FF"/>
          <w:sz w:val="25"/>
          <w:szCs w:val="25"/>
          <w:vertAlign w:val="superscript"/>
          <w:lang w:val="nl-NL"/>
        </w:rPr>
        <w:t>0</w:t>
      </w:r>
      <w:r w:rsidRPr="00A73D32">
        <w:rPr>
          <w:rFonts w:ascii="Times New Roman" w:eastAsia="Times New Roman" w:hAnsi="Times New Roman"/>
          <w:color w:val="0000FF"/>
          <w:sz w:val="25"/>
          <w:szCs w:val="25"/>
          <w:lang w:val="nl-NL"/>
        </w:rPr>
        <w:t>30’</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b/>
          <w:color w:val="FF0000"/>
          <w:sz w:val="20"/>
          <w:szCs w:val="25"/>
          <w:lang w:val="nl-NL"/>
        </w:rPr>
        <w:tab/>
        <w:t xml:space="preserve">D. </w:t>
      </w:r>
      <w:r w:rsidRPr="00A73D32">
        <w:rPr>
          <w:rFonts w:ascii="Times New Roman" w:eastAsia="Times New Roman" w:hAnsi="Times New Roman"/>
          <w:sz w:val="25"/>
          <w:szCs w:val="25"/>
          <w:lang w:val="nl-NL"/>
        </w:rPr>
        <w:t>0</w:t>
      </w:r>
      <w:r w:rsidRPr="00A73D32">
        <w:rPr>
          <w:rFonts w:ascii="Times New Roman" w:eastAsia="Times New Roman" w:hAnsi="Times New Roman"/>
          <w:sz w:val="25"/>
          <w:szCs w:val="25"/>
          <w:vertAlign w:val="superscript"/>
          <w:lang w:val="nl-NL"/>
        </w:rPr>
        <w:t>0</w:t>
      </w:r>
      <w:r w:rsidRPr="00A73D32">
        <w:rPr>
          <w:rFonts w:ascii="Times New Roman" w:eastAsia="Times New Roman" w:hAnsi="Times New Roman"/>
          <w:sz w:val="25"/>
          <w:szCs w:val="25"/>
          <w:lang w:val="nl-NL"/>
        </w:rPr>
        <w:t>49’</w:t>
      </w:r>
    </w:p>
    <w:p w:rsidR="00397533" w:rsidRPr="00A73D32" w:rsidRDefault="00397533" w:rsidP="00397533">
      <w:pPr>
        <w:pStyle w:val="BodyText"/>
        <w:numPr>
          <w:ilvl w:val="0"/>
          <w:numId w:val="24"/>
        </w:numPr>
        <w:tabs>
          <w:tab w:val="left" w:pos="330"/>
          <w:tab w:val="left" w:pos="2970"/>
          <w:tab w:val="left" w:pos="5390"/>
          <w:tab w:val="left" w:pos="7920"/>
        </w:tabs>
        <w:ind w:right="-28"/>
        <w:jc w:val="both"/>
        <w:rPr>
          <w:sz w:val="25"/>
          <w:szCs w:val="25"/>
          <w:lang w:val="nl-NL"/>
        </w:rPr>
      </w:pPr>
      <w:r w:rsidRPr="00A73D32">
        <w:rPr>
          <w:sz w:val="25"/>
          <w:szCs w:val="25"/>
          <w:lang w:val="nl-NL"/>
        </w:rPr>
        <w:t xml:space="preserve"> Chiếu tia sáng trắng xuống mặt nước và vuông góc với mặt nước Hãy nêu hiện tượng mà ta có thể quan sát được ở dưới đáy bình (giả sử ánh sáng có thể chiếu tới đáy).</w:t>
      </w:r>
    </w:p>
    <w:p w:rsidR="00397533" w:rsidRPr="00A73D32" w:rsidRDefault="00397533" w:rsidP="00397533">
      <w:pPr>
        <w:pStyle w:val="BodyText"/>
        <w:tabs>
          <w:tab w:val="left" w:pos="329"/>
          <w:tab w:val="left" w:pos="2970"/>
          <w:tab w:val="left" w:pos="5390"/>
          <w:tab w:val="left" w:pos="7920"/>
        </w:tabs>
        <w:ind w:right="-28"/>
        <w:jc w:val="both"/>
        <w:rPr>
          <w:sz w:val="25"/>
          <w:szCs w:val="25"/>
          <w:lang w:val="nl-NL"/>
        </w:rPr>
      </w:pPr>
      <w:r w:rsidRPr="00A73D32">
        <w:rPr>
          <w:b/>
          <w:bCs/>
          <w:color w:val="FF0000"/>
          <w:sz w:val="20"/>
          <w:szCs w:val="25"/>
          <w:lang w:val="nl-NL"/>
        </w:rPr>
        <w:tab/>
        <w:t xml:space="preserve">A. </w:t>
      </w:r>
      <w:r w:rsidRPr="00A73D32">
        <w:rPr>
          <w:sz w:val="25"/>
          <w:szCs w:val="25"/>
          <w:lang w:val="nl-NL"/>
        </w:rPr>
        <w:t xml:space="preserve">Không có hiện tượng gì cả </w:t>
      </w:r>
      <w:r w:rsidRPr="00A73D32">
        <w:rPr>
          <w:sz w:val="25"/>
          <w:szCs w:val="25"/>
          <w:lang w:val="nl-NL"/>
        </w:rPr>
        <w:tab/>
      </w:r>
    </w:p>
    <w:p w:rsidR="00397533" w:rsidRPr="00A73D32" w:rsidRDefault="00397533" w:rsidP="00397533">
      <w:pPr>
        <w:pStyle w:val="BodyText"/>
        <w:tabs>
          <w:tab w:val="left" w:pos="329"/>
          <w:tab w:val="left" w:pos="2970"/>
          <w:tab w:val="left" w:pos="5390"/>
          <w:tab w:val="left" w:pos="7920"/>
        </w:tabs>
        <w:ind w:right="-28"/>
        <w:jc w:val="both"/>
        <w:rPr>
          <w:color w:val="0000FF"/>
          <w:sz w:val="25"/>
          <w:szCs w:val="25"/>
          <w:lang w:val="nl-NL"/>
        </w:rPr>
      </w:pPr>
      <w:r w:rsidRPr="00A73D32">
        <w:rPr>
          <w:b/>
          <w:color w:val="0000FF"/>
          <w:sz w:val="20"/>
          <w:szCs w:val="25"/>
          <w:lang w:val="nl-NL"/>
        </w:rPr>
        <w:tab/>
        <w:t xml:space="preserve">B. </w:t>
      </w:r>
      <w:r w:rsidRPr="00A73D32">
        <w:rPr>
          <w:color w:val="0000FF"/>
          <w:sz w:val="25"/>
          <w:szCs w:val="25"/>
          <w:lang w:val="nl-NL"/>
        </w:rPr>
        <w:t>Dưới đáy bể chỉ có một màu sáng duy nhất</w:t>
      </w:r>
    </w:p>
    <w:p w:rsidR="00397533" w:rsidRPr="00A73D32" w:rsidRDefault="00397533" w:rsidP="00397533">
      <w:pPr>
        <w:pStyle w:val="BodyText"/>
        <w:tabs>
          <w:tab w:val="left" w:pos="330"/>
          <w:tab w:val="left" w:pos="2970"/>
          <w:tab w:val="left" w:pos="5390"/>
          <w:tab w:val="left" w:pos="7920"/>
        </w:tabs>
        <w:ind w:right="-28"/>
        <w:jc w:val="both"/>
        <w:rPr>
          <w:sz w:val="25"/>
          <w:szCs w:val="25"/>
          <w:lang w:val="nl-NL"/>
        </w:rPr>
      </w:pPr>
      <w:r w:rsidRPr="00A73D32">
        <w:rPr>
          <w:b/>
          <w:bCs/>
          <w:color w:val="FF0000"/>
          <w:sz w:val="20"/>
          <w:szCs w:val="25"/>
          <w:lang w:val="nl-NL"/>
        </w:rPr>
        <w:tab/>
        <w:t xml:space="preserve">C. </w:t>
      </w:r>
      <w:r w:rsidRPr="00A73D32">
        <w:rPr>
          <w:sz w:val="25"/>
          <w:szCs w:val="25"/>
          <w:lang w:val="nl-NL"/>
        </w:rPr>
        <w:t>Dưới đáy bể quan sát thấy dải màu liên tục từ đỏ đến tím (đỏ trong - tím ngoài)</w:t>
      </w:r>
    </w:p>
    <w:p w:rsidR="00397533" w:rsidRPr="00A73D32" w:rsidRDefault="00397533" w:rsidP="00397533">
      <w:pPr>
        <w:pStyle w:val="BodyText"/>
        <w:tabs>
          <w:tab w:val="left" w:pos="330"/>
          <w:tab w:val="left" w:pos="2970"/>
          <w:tab w:val="left" w:pos="5390"/>
          <w:tab w:val="left" w:pos="7920"/>
        </w:tabs>
        <w:ind w:right="-28"/>
        <w:jc w:val="both"/>
        <w:rPr>
          <w:sz w:val="25"/>
          <w:szCs w:val="25"/>
          <w:lang w:val="nl-NL"/>
        </w:rPr>
      </w:pPr>
      <w:r w:rsidRPr="00A73D32">
        <w:rPr>
          <w:b/>
          <w:bCs/>
          <w:color w:val="FF0000"/>
          <w:sz w:val="20"/>
          <w:szCs w:val="25"/>
          <w:lang w:val="nl-NL"/>
        </w:rPr>
        <w:tab/>
        <w:t xml:space="preserve">D. </w:t>
      </w:r>
      <w:r w:rsidRPr="00A73D32">
        <w:rPr>
          <w:sz w:val="25"/>
          <w:szCs w:val="25"/>
          <w:lang w:val="nl-NL"/>
        </w:rPr>
        <w:t>Dưới đáy bể quan sát thấy dải màu liên tục từ đỏ đến tím (tím trong - đỏ ngoài)</w:t>
      </w:r>
    </w:p>
    <w:p w:rsidR="00397533" w:rsidRPr="00A73D32" w:rsidRDefault="00397533" w:rsidP="00397533">
      <w:pPr>
        <w:pStyle w:val="BodyText"/>
        <w:numPr>
          <w:ilvl w:val="0"/>
          <w:numId w:val="24"/>
        </w:numPr>
        <w:tabs>
          <w:tab w:val="left" w:pos="330"/>
          <w:tab w:val="left" w:pos="2970"/>
          <w:tab w:val="left" w:pos="5390"/>
          <w:tab w:val="left" w:pos="7920"/>
        </w:tabs>
        <w:ind w:right="-28"/>
        <w:jc w:val="both"/>
        <w:rPr>
          <w:sz w:val="25"/>
          <w:szCs w:val="25"/>
          <w:lang w:val="nl-NL"/>
        </w:rPr>
      </w:pPr>
      <w:r w:rsidRPr="00A73D32">
        <w:rPr>
          <w:sz w:val="25"/>
          <w:szCs w:val="25"/>
          <w:lang w:val="nl-NL"/>
        </w:rPr>
        <w:t xml:space="preserve"> Chiếu tia sáng trắng xuống mặt nước với góc xiên. Hãy nêu hiện tượng mà ta có thể quan sát được ở dưới đáy bình(giả sử ánh sáng có thể chiếu tới đáy).</w:t>
      </w:r>
    </w:p>
    <w:p w:rsidR="00397533" w:rsidRPr="00A73D32" w:rsidRDefault="00397533" w:rsidP="00397533">
      <w:pPr>
        <w:pStyle w:val="BodyText"/>
        <w:tabs>
          <w:tab w:val="left" w:pos="329"/>
          <w:tab w:val="left" w:pos="2970"/>
          <w:tab w:val="left" w:pos="5390"/>
          <w:tab w:val="left" w:pos="7920"/>
        </w:tabs>
        <w:ind w:right="-28"/>
        <w:jc w:val="both"/>
        <w:rPr>
          <w:sz w:val="25"/>
          <w:szCs w:val="25"/>
          <w:lang w:val="nl-NL"/>
        </w:rPr>
      </w:pPr>
      <w:r w:rsidRPr="00A73D32">
        <w:rPr>
          <w:b/>
          <w:bCs/>
          <w:color w:val="FF0000"/>
          <w:sz w:val="20"/>
          <w:szCs w:val="25"/>
          <w:lang w:val="nl-NL"/>
        </w:rPr>
        <w:tab/>
        <w:t xml:space="preserve">A. </w:t>
      </w:r>
      <w:r w:rsidRPr="00A73D32">
        <w:rPr>
          <w:sz w:val="25"/>
          <w:szCs w:val="25"/>
          <w:lang w:val="nl-NL"/>
        </w:rPr>
        <w:t>Không có gì dưới đáy.</w:t>
      </w:r>
    </w:p>
    <w:p w:rsidR="00397533" w:rsidRPr="00A73D32" w:rsidRDefault="00397533" w:rsidP="00397533">
      <w:pPr>
        <w:pStyle w:val="BodyText"/>
        <w:tabs>
          <w:tab w:val="left" w:pos="330"/>
          <w:tab w:val="left" w:pos="2970"/>
          <w:tab w:val="left" w:pos="5390"/>
          <w:tab w:val="left" w:pos="7920"/>
        </w:tabs>
        <w:ind w:right="-28"/>
        <w:jc w:val="both"/>
        <w:rPr>
          <w:sz w:val="25"/>
          <w:szCs w:val="25"/>
          <w:lang w:val="nl-NL"/>
        </w:rPr>
      </w:pPr>
      <w:r w:rsidRPr="00A73D32">
        <w:rPr>
          <w:b/>
          <w:bCs/>
          <w:color w:val="FF0000"/>
          <w:sz w:val="20"/>
          <w:szCs w:val="25"/>
          <w:lang w:val="nl-NL"/>
        </w:rPr>
        <w:tab/>
        <w:t xml:space="preserve">B. </w:t>
      </w:r>
      <w:r w:rsidRPr="00A73D32">
        <w:rPr>
          <w:sz w:val="25"/>
          <w:szCs w:val="25"/>
          <w:lang w:val="nl-NL"/>
        </w:rPr>
        <w:t>Dưới đáy bể chỉ có một màu sáng duy nhất</w:t>
      </w:r>
    </w:p>
    <w:p w:rsidR="00397533" w:rsidRPr="00A73D32" w:rsidRDefault="00397533" w:rsidP="00397533">
      <w:pPr>
        <w:pStyle w:val="BodyText"/>
        <w:tabs>
          <w:tab w:val="left" w:pos="330"/>
          <w:tab w:val="left" w:pos="2970"/>
          <w:tab w:val="left" w:pos="5390"/>
          <w:tab w:val="left" w:pos="7920"/>
        </w:tabs>
        <w:ind w:right="-28"/>
        <w:jc w:val="both"/>
        <w:rPr>
          <w:sz w:val="25"/>
          <w:szCs w:val="25"/>
          <w:lang w:val="nl-NL"/>
        </w:rPr>
      </w:pPr>
      <w:r w:rsidRPr="00A73D32">
        <w:rPr>
          <w:b/>
          <w:bCs/>
          <w:color w:val="FF0000"/>
          <w:sz w:val="20"/>
          <w:szCs w:val="25"/>
          <w:lang w:val="nl-NL"/>
        </w:rPr>
        <w:tab/>
        <w:t xml:space="preserve">C. </w:t>
      </w:r>
      <w:r w:rsidRPr="00A73D32">
        <w:rPr>
          <w:sz w:val="25"/>
          <w:szCs w:val="25"/>
          <w:lang w:val="nl-NL"/>
        </w:rPr>
        <w:t>Dưới đáy bể quan sát thấy dải màu liên tục từ đỏ đến tím(đỏ trong - tím ngoài)</w:t>
      </w:r>
    </w:p>
    <w:p w:rsidR="00397533" w:rsidRPr="00A73D32" w:rsidRDefault="00397533" w:rsidP="00397533">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0"/>
          <w:szCs w:val="25"/>
          <w:lang w:val="nl-NL"/>
        </w:rPr>
        <w:tab/>
        <w:t xml:space="preserve">D. </w:t>
      </w:r>
      <w:r w:rsidRPr="00A73D32">
        <w:rPr>
          <w:color w:val="0000FF"/>
          <w:sz w:val="25"/>
          <w:szCs w:val="25"/>
          <w:lang w:val="nl-NL"/>
        </w:rPr>
        <w:t>Dưới đáy bể quan sát thấy dải màu liên tục từ đỏ đến tím(tím trong - đỏ ngoài)</w:t>
      </w:r>
    </w:p>
    <w:p w:rsidR="00397533" w:rsidRPr="00A73D32" w:rsidRDefault="00397533" w:rsidP="00397533">
      <w:pPr>
        <w:pStyle w:val="BodyText"/>
        <w:numPr>
          <w:ilvl w:val="0"/>
          <w:numId w:val="24"/>
        </w:numPr>
        <w:tabs>
          <w:tab w:val="left" w:pos="330"/>
          <w:tab w:val="left" w:pos="2970"/>
          <w:tab w:val="left" w:pos="5390"/>
          <w:tab w:val="left" w:pos="7920"/>
        </w:tabs>
        <w:ind w:right="-28"/>
        <w:jc w:val="both"/>
        <w:rPr>
          <w:sz w:val="25"/>
          <w:szCs w:val="25"/>
          <w:lang w:val="nl-NL"/>
        </w:rPr>
      </w:pPr>
      <w:r w:rsidRPr="00A73D32">
        <w:rPr>
          <w:sz w:val="25"/>
          <w:szCs w:val="25"/>
          <w:lang w:val="nl-NL"/>
        </w:rPr>
        <w:t xml:space="preserve">Chiếu chùm sáng đa sắc gồm 5 ánh sáng cơ bản: đỏ, vàng, ℓam, chàm và tím từ nước ra không khí. Biết sin i = </w:t>
      </w:r>
      <w:r w:rsidRPr="00A73D32">
        <w:rPr>
          <w:sz w:val="25"/>
          <w:szCs w:val="25"/>
          <w:lang w:val="nl-NL"/>
        </w:rPr>
        <w:fldChar w:fldCharType="begin"/>
      </w:r>
      <w:r w:rsidRPr="00A73D32">
        <w:rPr>
          <w:sz w:val="25"/>
          <w:szCs w:val="25"/>
          <w:lang w:val="nl-NL"/>
        </w:rPr>
        <w:instrText>eq \s\don1(\f(3,4))</w:instrText>
      </w:r>
      <w:r w:rsidRPr="00A73D32">
        <w:rPr>
          <w:sz w:val="25"/>
          <w:szCs w:val="25"/>
          <w:lang w:val="nl-NL"/>
        </w:rPr>
        <w:fldChar w:fldCharType="end"/>
      </w:r>
      <w:r w:rsidRPr="00A73D32">
        <w:rPr>
          <w:sz w:val="25"/>
          <w:szCs w:val="25"/>
          <w:lang w:val="nl-NL"/>
        </w:rPr>
        <w:t>, chiết suất của tím đối với các ánh sáng trên ℓà n</w:t>
      </w:r>
      <w:r w:rsidRPr="00A73D32">
        <w:rPr>
          <w:sz w:val="25"/>
          <w:szCs w:val="25"/>
          <w:vertAlign w:val="subscript"/>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\s\don1(\f(4,3))</w:instrText>
      </w:r>
      <w:r w:rsidRPr="00A73D32">
        <w:rPr>
          <w:sz w:val="25"/>
          <w:szCs w:val="25"/>
          <w:lang w:val="nl-NL"/>
        </w:rPr>
        <w:fldChar w:fldCharType="end"/>
      </w:r>
      <w:r w:rsidRPr="00A73D32">
        <w:rPr>
          <w:sz w:val="25"/>
          <w:szCs w:val="25"/>
          <w:lang w:val="nl-NL"/>
        </w:rPr>
        <w:t xml:space="preserve">. Xác định có mấy bức xạ không ℓó ra khỏi mặt nước </w:t>
      </w:r>
    </w:p>
    <w:p w:rsidR="00397533" w:rsidRPr="00A73D32" w:rsidRDefault="00397533" w:rsidP="0039753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 </w:t>
      </w:r>
      <w:r w:rsidRPr="00A73D32">
        <w:rPr>
          <w:sz w:val="25"/>
          <w:szCs w:val="25"/>
          <w:lang w:val="nl-NL"/>
        </w:rPr>
        <w:tab/>
      </w:r>
      <w:r w:rsidRPr="00A73D32">
        <w:rPr>
          <w:b/>
          <w:color w:val="FF0000"/>
          <w:sz w:val="20"/>
          <w:szCs w:val="25"/>
          <w:lang w:val="nl-NL"/>
        </w:rPr>
        <w:t xml:space="preserve">D. </w:t>
      </w:r>
      <w:r w:rsidRPr="00A73D32">
        <w:rPr>
          <w:sz w:val="25"/>
          <w:szCs w:val="25"/>
          <w:lang w:val="nl-NL"/>
        </w:rPr>
        <w:t>3</w:t>
      </w:r>
    </w:p>
    <w:p w:rsidR="00397533" w:rsidRPr="00A73D32" w:rsidRDefault="00397533" w:rsidP="00397533">
      <w:pPr>
        <w:pStyle w:val="BodyText"/>
        <w:numPr>
          <w:ilvl w:val="0"/>
          <w:numId w:val="24"/>
        </w:numPr>
        <w:tabs>
          <w:tab w:val="left" w:pos="330"/>
          <w:tab w:val="left" w:pos="2970"/>
          <w:tab w:val="left" w:pos="5390"/>
          <w:tab w:val="left" w:pos="7920"/>
        </w:tabs>
        <w:ind w:right="-28"/>
        <w:jc w:val="both"/>
        <w:rPr>
          <w:sz w:val="25"/>
          <w:szCs w:val="25"/>
          <w:lang w:val="nl-NL"/>
        </w:rPr>
      </w:pPr>
      <w:r w:rsidRPr="00A73D32">
        <w:rPr>
          <w:sz w:val="25"/>
          <w:szCs w:val="25"/>
          <w:lang w:val="nl-NL"/>
        </w:rPr>
        <w:t xml:space="preserve"> Chiếu tia sáng trắng vào lăng kính có góc chiết quang A rất nhỏ, phia sau lăng kính cách mặt phẳng phân giác của lăng kính 2 m ta thu được vệt sáng có màu liên tục từ đỏ đến tím và rộng 5 cm. Hãy xác định góc lệch giữa tia ló của tia đỏ và tia tím.</w:t>
      </w:r>
    </w:p>
    <w:p w:rsidR="00397533" w:rsidRPr="00A73D32" w:rsidRDefault="00397533" w:rsidP="00397533">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color w:val="0000FF"/>
          <w:sz w:val="20"/>
          <w:szCs w:val="25"/>
          <w:lang w:val="nl-NL"/>
        </w:rPr>
        <w:tab/>
        <w:t xml:space="preserve">A. </w:t>
      </w:r>
      <w:r w:rsidRPr="00A73D32">
        <w:rPr>
          <w:rFonts w:ascii="Times New Roman" w:hAnsi="Times New Roman"/>
          <w:color w:val="0000FF"/>
          <w:sz w:val="25"/>
          <w:szCs w:val="25"/>
          <w:lang w:val="nl-NL"/>
        </w:rPr>
        <w:t>3,875</w:t>
      </w:r>
      <w:r w:rsidRPr="00A73D32">
        <w:rPr>
          <w:rFonts w:ascii="Times New Roman" w:hAnsi="Times New Roman"/>
          <w:color w:val="0000FF"/>
          <w:sz w:val="25"/>
          <w:szCs w:val="25"/>
          <w:vertAlign w:val="superscript"/>
          <w:lang w:val="nl-NL"/>
        </w:rPr>
        <w:t>0</w:t>
      </w:r>
      <w:r w:rsidRPr="00A73D32">
        <w:rPr>
          <w:rFonts w:ascii="Times New Roman" w:hAnsi="Times New Roman"/>
          <w:sz w:val="25"/>
          <w:szCs w:val="25"/>
          <w:lang w:val="nl-NL"/>
        </w:rPr>
        <w:t xml:space="preserve"> </w:t>
      </w:r>
      <w:r w:rsidRPr="00A73D32">
        <w:rPr>
          <w:rFonts w:ascii="Times New Roman" w:hAnsi="Times New Roman"/>
          <w:b/>
          <w:color w:val="FF0000"/>
          <w:sz w:val="20"/>
          <w:szCs w:val="25"/>
          <w:lang w:val="nl-NL"/>
        </w:rPr>
        <w:tab/>
        <w:t xml:space="preserve">B. </w:t>
      </w:r>
      <w:r w:rsidRPr="00A73D32">
        <w:rPr>
          <w:rFonts w:ascii="Times New Roman" w:hAnsi="Times New Roman"/>
          <w:sz w:val="25"/>
          <w:szCs w:val="25"/>
          <w:lang w:val="nl-NL"/>
        </w:rPr>
        <w:t xml:space="preserve">1,25 rad </w:t>
      </w:r>
      <w:r w:rsidRPr="00A73D32">
        <w:rPr>
          <w:rFonts w:ascii="Times New Roman" w:hAnsi="Times New Roman"/>
          <w:b/>
          <w:color w:val="FF0000"/>
          <w:sz w:val="20"/>
          <w:szCs w:val="25"/>
          <w:lang w:val="nl-NL"/>
        </w:rPr>
        <w:tab/>
        <w:t xml:space="preserve">C. </w:t>
      </w:r>
      <w:r w:rsidRPr="00A73D32">
        <w:rPr>
          <w:rFonts w:ascii="Times New Roman" w:hAnsi="Times New Roman"/>
          <w:sz w:val="25"/>
          <w:szCs w:val="25"/>
          <w:lang w:val="nl-NL"/>
        </w:rPr>
        <w:t>0,05</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 xml:space="preserve"> </w:t>
      </w:r>
      <w:r w:rsidRPr="00A73D32">
        <w:rPr>
          <w:rFonts w:ascii="Times New Roman" w:hAnsi="Times New Roman"/>
          <w:b/>
          <w:color w:val="FF0000"/>
          <w:sz w:val="20"/>
          <w:szCs w:val="25"/>
          <w:lang w:val="nl-NL"/>
        </w:rPr>
        <w:tab/>
        <w:t xml:space="preserve">D. </w:t>
      </w:r>
      <w:r w:rsidRPr="00A73D32">
        <w:rPr>
          <w:rFonts w:ascii="Times New Roman" w:hAnsi="Times New Roman"/>
          <w:sz w:val="25"/>
          <w:szCs w:val="25"/>
          <w:lang w:val="nl-NL"/>
        </w:rPr>
        <w:t>Đáp án khác</w:t>
      </w:r>
    </w:p>
    <w:p w:rsidR="00397533" w:rsidRPr="00A73D32" w:rsidRDefault="00397533" w:rsidP="00397533">
      <w:pPr>
        <w:pStyle w:val="BodyText"/>
        <w:numPr>
          <w:ilvl w:val="0"/>
          <w:numId w:val="24"/>
        </w:numPr>
        <w:tabs>
          <w:tab w:val="left" w:pos="330"/>
          <w:tab w:val="left" w:pos="2970"/>
          <w:tab w:val="left" w:pos="5390"/>
          <w:tab w:val="left" w:pos="7920"/>
        </w:tabs>
        <w:ind w:right="-28"/>
        <w:jc w:val="both"/>
        <w:rPr>
          <w:sz w:val="25"/>
          <w:szCs w:val="25"/>
          <w:lang w:val="nl-NL"/>
        </w:rPr>
      </w:pPr>
      <w:r w:rsidRPr="00A73D32">
        <w:rPr>
          <w:sz w:val="25"/>
          <w:szCs w:val="25"/>
          <w:lang w:val="nl-NL"/>
        </w:rPr>
        <w:t>Chia tia sáng đơn sắc màu ℓục vào ℓăng kính có góc chiết quang 5</w:t>
      </w:r>
      <w:r w:rsidRPr="00A73D32">
        <w:rPr>
          <w:sz w:val="25"/>
          <w:szCs w:val="25"/>
          <w:vertAlign w:val="superscript"/>
          <w:lang w:val="nl-NL"/>
        </w:rPr>
        <w:t>0</w:t>
      </w:r>
      <w:r w:rsidRPr="00A73D32">
        <w:rPr>
          <w:sz w:val="25"/>
          <w:szCs w:val="25"/>
          <w:lang w:val="nl-NL"/>
        </w:rPr>
        <w:t xml:space="preserve"> thì thấy tia ℓó ra có góc ℓệch cực tiểu. Xác định góc tới của tia ℓục ℓà bao nhiêu. Biết n</w:t>
      </w:r>
      <w:r w:rsidRPr="00A73D32">
        <w:rPr>
          <w:sz w:val="25"/>
          <w:szCs w:val="25"/>
          <w:vertAlign w:val="subscript"/>
          <w:lang w:val="nl-NL"/>
        </w:rPr>
        <w:t xml:space="preserve">L </w:t>
      </w:r>
      <w:r w:rsidRPr="00A73D32">
        <w:rPr>
          <w:sz w:val="25"/>
          <w:szCs w:val="25"/>
          <w:lang w:val="nl-NL"/>
        </w:rPr>
        <w:t>= 1,55.</w:t>
      </w:r>
    </w:p>
    <w:p w:rsidR="00397533" w:rsidRPr="00A73D32" w:rsidRDefault="00397533" w:rsidP="00397533">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3</w:t>
      </w:r>
      <w:r w:rsidRPr="00A73D32">
        <w:rPr>
          <w:rFonts w:ascii="Times New Roman" w:eastAsia="Times New Roman" w:hAnsi="Times New Roman"/>
          <w:sz w:val="25"/>
          <w:szCs w:val="25"/>
          <w:vertAlign w:val="superscript"/>
          <w:lang w:val="nl-NL"/>
        </w:rPr>
        <w:t>0</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4</w:t>
      </w:r>
      <w:r w:rsidRPr="00A73D32">
        <w:rPr>
          <w:rFonts w:ascii="Times New Roman" w:eastAsia="Times New Roman" w:hAnsi="Times New Roman"/>
          <w:sz w:val="25"/>
          <w:szCs w:val="25"/>
          <w:vertAlign w:val="superscript"/>
          <w:lang w:val="nl-NL"/>
        </w:rPr>
        <w:t>0</w:t>
      </w:r>
      <w:r w:rsidRPr="00A73D32">
        <w:rPr>
          <w:rFonts w:ascii="Times New Roman" w:eastAsia="Times New Roman" w:hAnsi="Times New Roman"/>
          <w:sz w:val="25"/>
          <w:szCs w:val="25"/>
          <w:lang w:val="nl-NL"/>
        </w:rPr>
        <w:t xml:space="preserve">15’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3</w:t>
      </w:r>
      <w:r w:rsidRPr="00A73D32">
        <w:rPr>
          <w:rFonts w:ascii="Times New Roman" w:eastAsia="Times New Roman" w:hAnsi="Times New Roman"/>
          <w:sz w:val="25"/>
          <w:szCs w:val="25"/>
          <w:vertAlign w:val="superscript"/>
          <w:lang w:val="nl-NL"/>
        </w:rPr>
        <w:t>0</w:t>
      </w:r>
      <w:r w:rsidRPr="00A73D32">
        <w:rPr>
          <w:rFonts w:ascii="Times New Roman" w:eastAsia="Times New Roman" w:hAnsi="Times New Roman"/>
          <w:sz w:val="25"/>
          <w:szCs w:val="25"/>
          <w:lang w:val="nl-NL"/>
        </w:rPr>
        <w:t xml:space="preserve">45’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3,45 rad</w:t>
      </w:r>
    </w:p>
    <w:p w:rsidR="00397533" w:rsidRPr="00A73D32" w:rsidRDefault="00397533" w:rsidP="00397533">
      <w:pPr>
        <w:pStyle w:val="BodyText"/>
        <w:numPr>
          <w:ilvl w:val="0"/>
          <w:numId w:val="24"/>
        </w:numPr>
        <w:tabs>
          <w:tab w:val="left" w:pos="330"/>
          <w:tab w:val="left" w:pos="2970"/>
          <w:tab w:val="left" w:pos="5390"/>
          <w:tab w:val="left" w:pos="7920"/>
        </w:tabs>
        <w:ind w:right="-28"/>
        <w:jc w:val="both"/>
        <w:rPr>
          <w:sz w:val="25"/>
          <w:szCs w:val="25"/>
          <w:lang w:val="nl-NL"/>
        </w:rPr>
      </w:pPr>
      <w:r w:rsidRPr="00A73D32">
        <w:rPr>
          <w:sz w:val="25"/>
          <w:szCs w:val="25"/>
          <w:lang w:val="nl-NL"/>
        </w:rPr>
        <w:t xml:space="preserve"> Chiếu ánh sáng vàng song song với trục chính của một thấu kính hội tụ có hai mặt lồi giống nhau D = 40 cm. Biết chiết suất của chất làm thấu kính đối với ánh sáng vàng là 1,5. Hãy xác định tiêu cự của thấu kính trên đối với tia vàng.</w:t>
      </w:r>
    </w:p>
    <w:p w:rsidR="00397533" w:rsidRPr="00A73D32" w:rsidRDefault="00397533" w:rsidP="00397533">
      <w:pPr>
        <w:pStyle w:val="BodyText"/>
        <w:tabs>
          <w:tab w:val="left" w:pos="329"/>
          <w:tab w:val="left" w:pos="2970"/>
          <w:tab w:val="left" w:pos="5390"/>
          <w:tab w:val="left" w:pos="7920"/>
        </w:tabs>
        <w:ind w:right="-28"/>
        <w:jc w:val="both"/>
        <w:rPr>
          <w:sz w:val="25"/>
          <w:szCs w:val="25"/>
          <w:lang w:val="nl-NL"/>
        </w:rPr>
      </w:pPr>
      <w:r w:rsidRPr="00A73D32">
        <w:rPr>
          <w:b/>
          <w:color w:val="FF0000"/>
          <w:sz w:val="20"/>
          <w:szCs w:val="25"/>
          <w:lang w:val="nl-NL"/>
        </w:rPr>
        <w:tab/>
        <w:t xml:space="preserve">A. </w:t>
      </w:r>
      <w:r w:rsidRPr="00A73D32">
        <w:rPr>
          <w:sz w:val="25"/>
          <w:szCs w:val="25"/>
          <w:lang w:val="nl-NL"/>
        </w:rPr>
        <w:t xml:space="preserve">0,4cm </w:t>
      </w:r>
      <w:r w:rsidRPr="00A73D32">
        <w:rPr>
          <w:b/>
          <w:color w:val="FF0000"/>
          <w:sz w:val="20"/>
          <w:szCs w:val="25"/>
          <w:lang w:val="nl-NL"/>
        </w:rPr>
        <w:tab/>
        <w:t xml:space="preserve">B. </w:t>
      </w:r>
      <w:r w:rsidRPr="00A73D32">
        <w:rPr>
          <w:sz w:val="25"/>
          <w:szCs w:val="25"/>
          <w:lang w:val="nl-NL"/>
        </w:rPr>
        <w:t xml:space="preserve">0,4 dm </w:t>
      </w:r>
      <w:r w:rsidRPr="00A73D32">
        <w:rPr>
          <w:b/>
          <w:color w:val="FF0000"/>
          <w:sz w:val="20"/>
          <w:szCs w:val="25"/>
          <w:lang w:val="nl-NL"/>
        </w:rPr>
        <w:tab/>
      </w:r>
      <w:r w:rsidRPr="00A73D32">
        <w:rPr>
          <w:b/>
          <w:color w:val="0000FF"/>
          <w:sz w:val="20"/>
          <w:szCs w:val="25"/>
          <w:lang w:val="nl-NL"/>
        </w:rPr>
        <w:t xml:space="preserve">C. </w:t>
      </w:r>
      <w:r w:rsidRPr="00A73D32">
        <w:rPr>
          <w:color w:val="0000FF"/>
          <w:sz w:val="25"/>
          <w:szCs w:val="25"/>
          <w:lang w:val="nl-NL"/>
        </w:rPr>
        <w:t>0,4m</w:t>
      </w:r>
      <w:r w:rsidRPr="00A73D32">
        <w:rPr>
          <w:sz w:val="25"/>
          <w:szCs w:val="25"/>
          <w:lang w:val="nl-NL"/>
        </w:rPr>
        <w:t xml:space="preserve"> </w:t>
      </w:r>
      <w:r w:rsidRPr="00A73D32">
        <w:rPr>
          <w:b/>
          <w:color w:val="FF0000"/>
          <w:sz w:val="20"/>
          <w:szCs w:val="25"/>
          <w:lang w:val="nl-NL"/>
        </w:rPr>
        <w:tab/>
        <w:t xml:space="preserve">D. </w:t>
      </w:r>
      <w:r w:rsidRPr="00A73D32">
        <w:rPr>
          <w:sz w:val="25"/>
          <w:szCs w:val="25"/>
          <w:lang w:val="nl-NL"/>
        </w:rPr>
        <w:t>4m</w:t>
      </w:r>
    </w:p>
    <w:p w:rsidR="00397533" w:rsidRPr="00A73D32" w:rsidRDefault="00397533" w:rsidP="00397533">
      <w:pPr>
        <w:pStyle w:val="BodyText"/>
        <w:numPr>
          <w:ilvl w:val="0"/>
          <w:numId w:val="24"/>
        </w:numPr>
        <w:tabs>
          <w:tab w:val="left" w:pos="330"/>
          <w:tab w:val="left" w:pos="2970"/>
          <w:tab w:val="left" w:pos="5390"/>
          <w:tab w:val="left" w:pos="7920"/>
        </w:tabs>
        <w:ind w:right="-28"/>
        <w:jc w:val="both"/>
        <w:rPr>
          <w:sz w:val="25"/>
          <w:szCs w:val="25"/>
          <w:lang w:val="nl-NL"/>
        </w:rPr>
      </w:pPr>
      <w:r w:rsidRPr="00A73D32">
        <w:rPr>
          <w:sz w:val="25"/>
          <w:szCs w:val="25"/>
          <w:lang w:val="nl-NL"/>
        </w:rPr>
        <w:t xml:space="preserve"> Một lăng kính có góc chiết quang A = 45</w:t>
      </w:r>
      <w:r w:rsidRPr="00A73D32">
        <w:rPr>
          <w:sz w:val="25"/>
          <w:szCs w:val="25"/>
          <w:vertAlign w:val="superscript"/>
          <w:lang w:val="nl-NL"/>
        </w:rPr>
        <w:t>0</w:t>
      </w:r>
      <w:r w:rsidRPr="00A73D32">
        <w:rPr>
          <w:sz w:val="25"/>
          <w:szCs w:val="25"/>
          <w:lang w:val="nl-NL"/>
        </w:rPr>
        <w:t xml:space="preserve">. Chiếu chùm tia sáng hẹp đa sắc SI gồm 4 ánh sáng đơn sắc: đỏ, vàng, lục và tím đến gặp mặt bên AB theo phương vuông góc, thì tia ló ra khỏi mặt bên AC gồm các ánh sáng đơn sắc (Biết chiết suất của lăng kính đối với ánh sáng màu lam là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w:t>
      </w:r>
    </w:p>
    <w:p w:rsidR="00397533" w:rsidRPr="00A73D32" w:rsidRDefault="00397533" w:rsidP="00397533">
      <w:pPr>
        <w:pStyle w:val="BodyText"/>
        <w:tabs>
          <w:tab w:val="left" w:pos="329"/>
          <w:tab w:val="left" w:pos="2970"/>
          <w:tab w:val="left" w:pos="5390"/>
          <w:tab w:val="left" w:pos="7920"/>
        </w:tabs>
        <w:ind w:right="-28"/>
        <w:jc w:val="both"/>
        <w:rPr>
          <w:sz w:val="25"/>
          <w:szCs w:val="25"/>
          <w:lang w:val="nl-NL"/>
        </w:rPr>
      </w:pPr>
      <w:r w:rsidRPr="00A73D32">
        <w:rPr>
          <w:b/>
          <w:bCs/>
          <w:color w:val="FF0000"/>
          <w:sz w:val="20"/>
          <w:szCs w:val="25"/>
          <w:lang w:val="nl-NL"/>
        </w:rPr>
        <w:tab/>
      </w:r>
      <w:r w:rsidRPr="00A73D32">
        <w:rPr>
          <w:b/>
          <w:bCs/>
          <w:color w:val="0000FF"/>
          <w:sz w:val="20"/>
          <w:szCs w:val="25"/>
          <w:lang w:val="nl-NL"/>
        </w:rPr>
        <w:t xml:space="preserve">A. </w:t>
      </w:r>
      <w:r w:rsidRPr="00A73D32">
        <w:rPr>
          <w:color w:val="0000FF"/>
          <w:sz w:val="25"/>
          <w:szCs w:val="25"/>
          <w:lang w:val="nl-NL"/>
        </w:rPr>
        <w:t>đỏ, vàng và lục</w:t>
      </w:r>
      <w:r w:rsidRPr="00A73D32">
        <w:rPr>
          <w:sz w:val="25"/>
          <w:szCs w:val="25"/>
          <w:lang w:val="nl-NL"/>
        </w:rPr>
        <w:t xml:space="preserve"> . </w:t>
      </w:r>
      <w:r w:rsidRPr="00A73D32">
        <w:rPr>
          <w:b/>
          <w:color w:val="FF0000"/>
          <w:sz w:val="20"/>
          <w:szCs w:val="25"/>
          <w:lang w:val="nl-NL"/>
        </w:rPr>
        <w:tab/>
        <w:t xml:space="preserve">B. </w:t>
      </w:r>
      <w:r w:rsidRPr="00A73D32">
        <w:rPr>
          <w:sz w:val="25"/>
          <w:szCs w:val="25"/>
          <w:lang w:val="nl-NL"/>
        </w:rPr>
        <w:t xml:space="preserve">đỏ, vàng, lục và tím. </w:t>
      </w:r>
      <w:r w:rsidRPr="00A73D32">
        <w:rPr>
          <w:b/>
          <w:color w:val="FF0000"/>
          <w:sz w:val="20"/>
          <w:szCs w:val="25"/>
          <w:lang w:val="nl-NL"/>
        </w:rPr>
        <w:tab/>
        <w:t xml:space="preserve">C. </w:t>
      </w:r>
      <w:r w:rsidRPr="00A73D32">
        <w:rPr>
          <w:sz w:val="25"/>
          <w:szCs w:val="25"/>
          <w:lang w:val="nl-NL"/>
        </w:rPr>
        <w:t xml:space="preserve">đỏ , lục và tím . </w:t>
      </w:r>
      <w:r w:rsidRPr="00A73D32">
        <w:rPr>
          <w:b/>
          <w:color w:val="FF0000"/>
          <w:sz w:val="20"/>
          <w:szCs w:val="25"/>
          <w:lang w:val="nl-NL"/>
        </w:rPr>
        <w:tab/>
        <w:t xml:space="preserve">D. </w:t>
      </w:r>
      <w:r w:rsidRPr="00A73D32">
        <w:rPr>
          <w:sz w:val="25"/>
          <w:szCs w:val="25"/>
          <w:lang w:val="nl-NL"/>
        </w:rPr>
        <w:t>đỏ , vàng và tím .</w:t>
      </w:r>
    </w:p>
    <w:p w:rsidR="00397533" w:rsidRPr="00A73D32" w:rsidRDefault="00397533" w:rsidP="00397533">
      <w:pPr>
        <w:numPr>
          <w:ilvl w:val="0"/>
          <w:numId w:val="24"/>
        </w:num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Chiết suất của nước đối với tia vàng ℓà n</w:t>
      </w:r>
      <w:r w:rsidRPr="00A73D32">
        <w:rPr>
          <w:rFonts w:ascii="Times New Roman" w:hAnsi="Times New Roman"/>
          <w:sz w:val="25"/>
          <w:szCs w:val="25"/>
          <w:vertAlign w:val="subscript"/>
          <w:lang w:val="nl-NL"/>
        </w:rPr>
        <w:t>v</w:t>
      </w:r>
      <w:r w:rsidRPr="00A73D32">
        <w:rPr>
          <w:rFonts w:ascii="Times New Roman" w:hAnsi="Times New Roman"/>
          <w:sz w:val="25"/>
          <w:szCs w:val="25"/>
          <w:lang w:val="nl-NL"/>
        </w:rPr>
        <w:t xml:space="preserve"> = </w:t>
      </w:r>
      <w:r w:rsidRPr="00A73D32">
        <w:rPr>
          <w:rFonts w:ascii="Times New Roman" w:hAnsi="Times New Roman"/>
          <w:position w:val="-24"/>
          <w:sz w:val="25"/>
          <w:szCs w:val="25"/>
          <w:lang w:val="nl-NL"/>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pt" o:ole="">
            <v:imagedata r:id="rId11" o:title=""/>
          </v:shape>
          <o:OLEObject Type="Embed" ProgID="Equation.3" ShapeID="_x0000_i1025" DrawAspect="Content" ObjectID="_1720535652" r:id="rId12"/>
        </w:object>
      </w:r>
      <w:r w:rsidRPr="00A73D32">
        <w:rPr>
          <w:rFonts w:ascii="Times New Roman" w:hAnsi="Times New Roman"/>
          <w:sz w:val="25"/>
          <w:szCs w:val="25"/>
          <w:lang w:val="nl-NL"/>
        </w:rPr>
        <w:t xml:space="preserve">. Chiếu một chùm sáng </w:t>
      </w:r>
      <w:r w:rsidRPr="00A73D32">
        <w:rPr>
          <w:rFonts w:ascii="Times New Roman" w:hAnsi="Times New Roman"/>
          <w:sz w:val="25"/>
          <w:szCs w:val="25"/>
          <w:lang w:val="nl-NL"/>
        </w:rPr>
        <w:lastRenderedPageBreak/>
        <w:t xml:space="preserve">trắng từ nước ra không khí dưới góc tới i sao cho sini = </w:t>
      </w:r>
      <w:r w:rsidRPr="00A73D32">
        <w:rPr>
          <w:rFonts w:ascii="Times New Roman" w:hAnsi="Times New Roman"/>
          <w:position w:val="-24"/>
          <w:sz w:val="25"/>
          <w:szCs w:val="25"/>
          <w:lang w:val="nl-NL"/>
        </w:rPr>
        <w:object w:dxaOrig="240" w:dyaOrig="620">
          <v:shape id="_x0000_i1026" type="#_x0000_t75" style="width:12pt;height:31pt" o:ole="">
            <v:imagedata r:id="rId13" o:title=""/>
          </v:shape>
          <o:OLEObject Type="Embed" ProgID="Equation.3" ShapeID="_x0000_i1026" DrawAspect="Content" ObjectID="_1720535653" r:id="rId14"/>
        </w:object>
      </w:r>
      <w:r w:rsidRPr="00A73D32">
        <w:rPr>
          <w:rFonts w:ascii="Times New Roman" w:hAnsi="Times New Roman"/>
          <w:sz w:val="25"/>
          <w:szCs w:val="25"/>
          <w:lang w:val="nl-NL"/>
        </w:rPr>
        <w:t>thì chùm sáng ℓó ra không khí ℓà</w:t>
      </w:r>
    </w:p>
    <w:p w:rsidR="00397533" w:rsidRPr="00A73D32" w:rsidRDefault="00397533" w:rsidP="00397533">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dải màu từ đỏ đến tím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dải màu từ vàng đến tím. </w:t>
      </w:r>
    </w:p>
    <w:p w:rsidR="00397533" w:rsidRPr="00A73D32" w:rsidRDefault="00397533" w:rsidP="00397533">
      <w:pPr>
        <w:pStyle w:val="BodyText"/>
        <w:tabs>
          <w:tab w:val="left" w:pos="329"/>
          <w:tab w:val="left" w:pos="2970"/>
          <w:tab w:val="left" w:pos="5390"/>
          <w:tab w:val="left" w:pos="7920"/>
        </w:tabs>
        <w:ind w:right="-28"/>
        <w:jc w:val="both"/>
        <w:rPr>
          <w:color w:val="0000FF"/>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dải sáng trắng. </w:t>
      </w:r>
      <w:r w:rsidRPr="00A73D32">
        <w:rPr>
          <w:sz w:val="25"/>
          <w:szCs w:val="25"/>
          <w:lang w:val="nl-NL"/>
        </w:rPr>
        <w:tab/>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dải màu từ đỏ đến vàng.</w:t>
      </w:r>
    </w:p>
    <w:p w:rsidR="00397533" w:rsidRPr="00A73D32" w:rsidRDefault="00397533" w:rsidP="00397533">
      <w:pPr>
        <w:pStyle w:val="BodyText"/>
        <w:numPr>
          <w:ilvl w:val="0"/>
          <w:numId w:val="24"/>
        </w:numPr>
        <w:tabs>
          <w:tab w:val="left" w:pos="330"/>
          <w:tab w:val="left" w:pos="2970"/>
          <w:tab w:val="left" w:pos="5390"/>
          <w:tab w:val="left" w:pos="7920"/>
        </w:tabs>
        <w:ind w:right="-28"/>
        <w:jc w:val="both"/>
        <w:rPr>
          <w:sz w:val="25"/>
          <w:szCs w:val="25"/>
          <w:lang w:val="nl-NL"/>
        </w:rPr>
      </w:pPr>
      <w:r w:rsidRPr="00A73D32">
        <w:rPr>
          <w:sz w:val="25"/>
          <w:szCs w:val="25"/>
          <w:lang w:val="nl-NL"/>
        </w:rPr>
        <w:t>Trong một thí nghiệm người ta chiếu một chùm sáng đơn sắc song song hẹp vào cạnh của một ℓăng kính có góc chiết quang A=8</w:t>
      </w:r>
      <w:r w:rsidRPr="00A73D32">
        <w:rPr>
          <w:sz w:val="25"/>
          <w:szCs w:val="25"/>
          <w:vertAlign w:val="superscript"/>
          <w:lang w:val="nl-NL"/>
        </w:rPr>
        <w:t>0</w:t>
      </w:r>
      <w:r w:rsidRPr="00A73D32">
        <w:rPr>
          <w:sz w:val="25"/>
          <w:szCs w:val="25"/>
          <w:lang w:val="nl-NL"/>
        </w:rPr>
        <w:t xml:space="preserve"> theo phương vuông góc với mặt phẳng phân giác của góc chiết quang. Sử dụng ánh sáng vàng, chiết suất của ℓăng kính ℓà 1,65 thì góc ℓệch của tia sáng ℓà:</w:t>
      </w:r>
    </w:p>
    <w:p w:rsidR="00397533" w:rsidRPr="00A73D32" w:rsidRDefault="00397533" w:rsidP="00397533">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5,2</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5,32</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5,13</w:t>
      </w:r>
      <w:r w:rsidRPr="00A73D32">
        <w:rPr>
          <w:rFonts w:ascii="Times New Roman" w:hAnsi="Times New Roman"/>
          <w:color w:val="0000FF"/>
          <w:sz w:val="25"/>
          <w:szCs w:val="25"/>
          <w:vertAlign w:val="super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3,25</w:t>
      </w:r>
      <w:r w:rsidRPr="00A73D32">
        <w:rPr>
          <w:rFonts w:ascii="Times New Roman" w:hAnsi="Times New Roman"/>
          <w:sz w:val="25"/>
          <w:szCs w:val="25"/>
          <w:vertAlign w:val="superscript"/>
          <w:lang w:val="nl-NL"/>
        </w:rPr>
        <w:t>0</w:t>
      </w:r>
    </w:p>
    <w:p w:rsidR="00397533" w:rsidRPr="00A73D32" w:rsidRDefault="00397533" w:rsidP="00397533">
      <w:pPr>
        <w:pStyle w:val="BodyText"/>
        <w:numPr>
          <w:ilvl w:val="0"/>
          <w:numId w:val="24"/>
        </w:numPr>
        <w:tabs>
          <w:tab w:val="left" w:pos="330"/>
          <w:tab w:val="left" w:pos="2970"/>
          <w:tab w:val="left" w:pos="5390"/>
          <w:tab w:val="left" w:pos="7920"/>
        </w:tabs>
        <w:ind w:right="-28"/>
        <w:jc w:val="both"/>
        <w:rPr>
          <w:sz w:val="25"/>
          <w:szCs w:val="25"/>
          <w:lang w:val="nl-NL"/>
        </w:rPr>
      </w:pPr>
      <w:r w:rsidRPr="00A73D32">
        <w:rPr>
          <w:sz w:val="25"/>
          <w:szCs w:val="25"/>
          <w:lang w:val="nl-NL"/>
        </w:rPr>
        <w:t xml:space="preserve"> Một Lăng kính thuỷ tinh có góc chiết quang A = 60</w:t>
      </w:r>
      <w:r w:rsidRPr="00A73D32">
        <w:rPr>
          <w:sz w:val="25"/>
          <w:szCs w:val="25"/>
          <w:vertAlign w:val="superscript"/>
          <w:lang w:val="nl-NL"/>
        </w:rPr>
        <w:t>0</w:t>
      </w:r>
      <w:r w:rsidRPr="00A73D32">
        <w:rPr>
          <w:sz w:val="25"/>
          <w:szCs w:val="25"/>
          <w:lang w:val="nl-NL"/>
        </w:rPr>
        <w:t xml:space="preserve"> Chiết suất đối với ánh sáng đỏ và ánh sáng tím lần lượt là nđ = 1,5140 và nt = 1,5368. Một chùm tia sáng mặt trời hẹp rọi vào mặt bên của lăng kính dưới góc tới i = 50</w:t>
      </w:r>
      <w:r w:rsidRPr="00A73D32">
        <w:rPr>
          <w:sz w:val="25"/>
          <w:szCs w:val="25"/>
          <w:vertAlign w:val="superscript"/>
          <w:lang w:val="nl-NL"/>
        </w:rPr>
        <w:t>0</w:t>
      </w:r>
      <w:r w:rsidRPr="00A73D32">
        <w:rPr>
          <w:sz w:val="25"/>
          <w:szCs w:val="25"/>
          <w:lang w:val="nl-NL"/>
        </w:rPr>
        <w:t>. Chùm tia ló rọi vuông góc vào một màn cách điểm ló khỏi lăng kính một khoảng D = 1m . Xác định bề rộng dải phổ thu được trên màn :</w:t>
      </w:r>
    </w:p>
    <w:p w:rsidR="00397533" w:rsidRPr="00A73D32" w:rsidRDefault="00397533" w:rsidP="00397533">
      <w:pPr>
        <w:pStyle w:val="BodyText"/>
        <w:tabs>
          <w:tab w:val="left" w:pos="329"/>
          <w:tab w:val="left" w:pos="2970"/>
          <w:tab w:val="left" w:pos="5390"/>
          <w:tab w:val="left" w:pos="7920"/>
        </w:tabs>
        <w:ind w:right="-28"/>
        <w:jc w:val="both"/>
        <w:rPr>
          <w:sz w:val="25"/>
          <w:szCs w:val="25"/>
          <w:lang w:val="nl-NL"/>
        </w:rPr>
      </w:pPr>
      <w:r w:rsidRPr="00A73D32">
        <w:rPr>
          <w:b/>
          <w:color w:val="0000FF"/>
          <w:sz w:val="20"/>
          <w:szCs w:val="25"/>
          <w:lang w:val="nl-NL"/>
        </w:rPr>
        <w:tab/>
        <w:t xml:space="preserve">A. </w:t>
      </w:r>
      <w:r w:rsidRPr="00A73D32">
        <w:rPr>
          <w:color w:val="0000FF"/>
          <w:sz w:val="25"/>
          <w:szCs w:val="25"/>
          <w:lang w:val="nl-NL"/>
        </w:rPr>
        <w:t>35mm</w:t>
      </w:r>
      <w:r w:rsidRPr="00A73D32">
        <w:rPr>
          <w:sz w:val="25"/>
          <w:szCs w:val="25"/>
          <w:lang w:val="nl-NL"/>
        </w:rPr>
        <w:t xml:space="preserve"> </w:t>
      </w:r>
      <w:r w:rsidRPr="00A73D32">
        <w:rPr>
          <w:b/>
          <w:color w:val="FF0000"/>
          <w:sz w:val="20"/>
          <w:szCs w:val="25"/>
          <w:lang w:val="nl-NL"/>
        </w:rPr>
        <w:tab/>
        <w:t xml:space="preserve">B. </w:t>
      </w:r>
      <w:r w:rsidRPr="00A73D32">
        <w:rPr>
          <w:sz w:val="25"/>
          <w:szCs w:val="25"/>
          <w:lang w:val="nl-NL"/>
        </w:rPr>
        <w:t xml:space="preserve">40mm </w:t>
      </w:r>
      <w:r w:rsidRPr="00A73D32">
        <w:rPr>
          <w:b/>
          <w:color w:val="FF0000"/>
          <w:sz w:val="20"/>
          <w:szCs w:val="25"/>
          <w:lang w:val="nl-NL"/>
        </w:rPr>
        <w:tab/>
        <w:t xml:space="preserve">C. </w:t>
      </w:r>
      <w:r w:rsidRPr="00A73D32">
        <w:rPr>
          <w:sz w:val="25"/>
          <w:szCs w:val="25"/>
          <w:lang w:val="nl-NL"/>
        </w:rPr>
        <w:t xml:space="preserve">7mm </w:t>
      </w:r>
      <w:r w:rsidRPr="00A73D32">
        <w:rPr>
          <w:b/>
          <w:color w:val="FF0000"/>
          <w:sz w:val="20"/>
          <w:szCs w:val="25"/>
          <w:lang w:val="nl-NL"/>
        </w:rPr>
        <w:tab/>
        <w:t xml:space="preserve">D. </w:t>
      </w:r>
      <w:r w:rsidRPr="00A73D32">
        <w:rPr>
          <w:sz w:val="25"/>
          <w:szCs w:val="25"/>
          <w:lang w:val="nl-NL"/>
        </w:rPr>
        <w:t>15mm</w:t>
      </w:r>
    </w:p>
    <w:p w:rsidR="00397533" w:rsidRPr="00A73D32" w:rsidRDefault="00397533" w:rsidP="00397533">
      <w:pPr>
        <w:pStyle w:val="BodyText"/>
        <w:numPr>
          <w:ilvl w:val="0"/>
          <w:numId w:val="24"/>
        </w:numPr>
        <w:tabs>
          <w:tab w:val="left" w:pos="330"/>
          <w:tab w:val="left" w:pos="990"/>
          <w:tab w:val="left" w:pos="5390"/>
          <w:tab w:val="left" w:pos="7920"/>
        </w:tabs>
        <w:ind w:right="-28"/>
        <w:jc w:val="both"/>
        <w:rPr>
          <w:sz w:val="25"/>
          <w:szCs w:val="25"/>
          <w:lang w:val="nl-NL"/>
        </w:rPr>
      </w:pPr>
      <w:r w:rsidRPr="00A73D32">
        <w:rPr>
          <w:sz w:val="25"/>
          <w:szCs w:val="25"/>
          <w:lang w:val="nl-NL"/>
        </w:rPr>
        <w:t>Chiếu chùm ánh sáng trắng, hẹp từ không khí vào bể đựng chất lỏng có đáy phẳng, nằm ngang với góc tới 60</w:t>
      </w:r>
      <w:r w:rsidRPr="00A73D32">
        <w:rPr>
          <w:sz w:val="25"/>
          <w:szCs w:val="25"/>
          <w:vertAlign w:val="superscript"/>
          <w:lang w:val="nl-NL"/>
        </w:rPr>
        <w:t>0</w:t>
      </w:r>
      <w:r w:rsidRPr="00A73D32">
        <w:rPr>
          <w:sz w:val="25"/>
          <w:szCs w:val="25"/>
          <w:lang w:val="nl-NL"/>
        </w:rPr>
        <w:t>. Chiết suất của chất lỏng đối với ánh sáng tím nt = 1,70, đối với ánh sáng đỏ nđ = 1,68. Bề rộng của dải màu thu được ở đáy chậu là 1,5 cm. Chiều sâu của nước trong bể là</w:t>
      </w:r>
    </w:p>
    <w:p w:rsidR="00397533" w:rsidRPr="00A73D32" w:rsidRDefault="00397533" w:rsidP="00397533">
      <w:pPr>
        <w:pStyle w:val="BodyText"/>
        <w:tabs>
          <w:tab w:val="left" w:pos="329"/>
          <w:tab w:val="left" w:pos="2970"/>
          <w:tab w:val="left" w:pos="5390"/>
          <w:tab w:val="left" w:pos="7920"/>
        </w:tabs>
        <w:ind w:right="-28"/>
        <w:jc w:val="both"/>
        <w:rPr>
          <w:sz w:val="25"/>
          <w:szCs w:val="25"/>
          <w:lang w:val="nl-NL"/>
        </w:rPr>
      </w:pPr>
      <w:r w:rsidRPr="00A73D32">
        <w:rPr>
          <w:b/>
          <w:color w:val="FF0000"/>
          <w:sz w:val="20"/>
          <w:szCs w:val="25"/>
          <w:lang w:val="nl-NL"/>
        </w:rPr>
        <w:tab/>
      </w:r>
      <w:r w:rsidRPr="00A73D32">
        <w:rPr>
          <w:b/>
          <w:color w:val="0000FF"/>
          <w:sz w:val="20"/>
          <w:szCs w:val="25"/>
          <w:lang w:val="nl-NL"/>
        </w:rPr>
        <w:t xml:space="preserve">A. </w:t>
      </w:r>
      <w:r w:rsidRPr="00A73D32">
        <w:rPr>
          <w:color w:val="0000FF"/>
          <w:sz w:val="25"/>
          <w:szCs w:val="25"/>
          <w:lang w:val="nl-NL"/>
        </w:rPr>
        <w:t>1,56 m.</w:t>
      </w:r>
      <w:r w:rsidRPr="00A73D32">
        <w:rPr>
          <w:sz w:val="25"/>
          <w:szCs w:val="25"/>
          <w:lang w:val="nl-NL"/>
        </w:rPr>
        <w:t xml:space="preserve"> </w:t>
      </w:r>
      <w:r w:rsidRPr="00A73D32">
        <w:rPr>
          <w:b/>
          <w:color w:val="FF0000"/>
          <w:sz w:val="20"/>
          <w:szCs w:val="25"/>
          <w:lang w:val="nl-NL"/>
        </w:rPr>
        <w:tab/>
        <w:t xml:space="preserve">B. </w:t>
      </w:r>
      <w:r w:rsidRPr="00A73D32">
        <w:rPr>
          <w:sz w:val="25"/>
          <w:szCs w:val="25"/>
          <w:lang w:val="nl-NL"/>
        </w:rPr>
        <w:t xml:space="preserve">1,20 m. </w:t>
      </w:r>
      <w:r w:rsidRPr="00A73D32">
        <w:rPr>
          <w:b/>
          <w:color w:val="FF0000"/>
          <w:sz w:val="20"/>
          <w:szCs w:val="25"/>
          <w:lang w:val="nl-NL"/>
        </w:rPr>
        <w:tab/>
        <w:t xml:space="preserve">C. </w:t>
      </w:r>
      <w:r w:rsidRPr="00A73D32">
        <w:rPr>
          <w:sz w:val="25"/>
          <w:szCs w:val="25"/>
          <w:lang w:val="nl-NL"/>
        </w:rPr>
        <w:t xml:space="preserve">2,00 m. </w:t>
      </w:r>
      <w:r w:rsidRPr="00A73D32">
        <w:rPr>
          <w:b/>
          <w:color w:val="FF0000"/>
          <w:sz w:val="20"/>
          <w:szCs w:val="25"/>
          <w:lang w:val="nl-NL"/>
        </w:rPr>
        <w:tab/>
        <w:t xml:space="preserve">D. </w:t>
      </w:r>
      <w:r w:rsidRPr="00A73D32">
        <w:rPr>
          <w:sz w:val="25"/>
          <w:szCs w:val="25"/>
          <w:lang w:val="nl-NL"/>
        </w:rPr>
        <w:t>1,75 m.</w:t>
      </w:r>
    </w:p>
    <w:p w:rsidR="00397533" w:rsidRPr="00A73D32" w:rsidRDefault="00397533" w:rsidP="00397533">
      <w:pPr>
        <w:pStyle w:val="BodyText"/>
        <w:numPr>
          <w:ilvl w:val="0"/>
          <w:numId w:val="24"/>
        </w:numPr>
        <w:tabs>
          <w:tab w:val="left" w:pos="330"/>
          <w:tab w:val="left" w:pos="99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Từ không khí người ta chiếu xiên tới mặt nước nằm ngang một chùm tia sáng hẹp song song gồm hai ánh sáng đơn sắc. màu vàng, màu chàm. Khi đó chùm tia khúc xạ</w:t>
      </w:r>
    </w:p>
    <w:p w:rsidR="00397533" w:rsidRPr="00A73D32" w:rsidRDefault="00397533" w:rsidP="00397533">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gồm hai chùm tia sáng hẹp ℓà chùm màu vàng và chùm màu chàm, trong đó góc khúc xạ của chùm màu vàng nhỏ hơn góc khúc xạ của chùm màu chàm.</w:t>
      </w:r>
    </w:p>
    <w:p w:rsidR="00397533" w:rsidRPr="00A73D32" w:rsidRDefault="00397533" w:rsidP="00397533">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vẫn chỉ ℓà một chùm tia sáng hẹp song song.</w:t>
      </w:r>
    </w:p>
    <w:p w:rsidR="00397533" w:rsidRPr="00A73D32" w:rsidRDefault="00397533" w:rsidP="00397533">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gồm hai chùm tia sáng hẹp ℓà chùm màu vàng và chùm màu chàm, trong đó góc khúc xạ của chùm màu vàng ℓớn hơn góc khúc xạ của chùm màu chàm.</w:t>
      </w:r>
    </w:p>
    <w:p w:rsidR="00397533" w:rsidRPr="00A73D32" w:rsidRDefault="00397533" w:rsidP="00397533">
      <w:pPr>
        <w:pStyle w:val="BodyText"/>
        <w:numPr>
          <w:ilvl w:val="0"/>
          <w:numId w:val="24"/>
        </w:numPr>
        <w:tabs>
          <w:tab w:val="left" w:pos="330"/>
          <w:tab w:val="left" w:pos="99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ℓăng kính thủy tinh có góc chiết quang A = 4</w:t>
      </w:r>
      <w:r w:rsidRPr="00A73D32">
        <w:rPr>
          <w:sz w:val="25"/>
          <w:szCs w:val="25"/>
          <w:vertAlign w:val="superscript"/>
          <w:lang w:val="nl-NL"/>
        </w:rPr>
        <w:t>0</w:t>
      </w:r>
      <w:r w:rsidRPr="00A73D32">
        <w:rPr>
          <w:sz w:val="25"/>
          <w:szCs w:val="25"/>
          <w:lang w:val="nl-NL"/>
        </w:rPr>
        <w:t>, đặt trong không khí. Chiết suất của ℓăng kính đối với ánh sáng đỏ và tím ℓần ℓượt ℓà 1,643 và 1,685. Chiếu một chùm tia sáng song song, hẹp gồm hai bức xạ đỏ và tím vào mặt bên của ℓăng kính theo phương vuông góc với mặt này. Góc tạo bởi tia đỏ và tia tím sau khi ℓó ra khỏi mặt bên kia của ℓăng kính xấp xỉ bằng</w:t>
      </w:r>
    </w:p>
    <w:p w:rsidR="00397533" w:rsidRPr="00A73D32" w:rsidRDefault="00397533" w:rsidP="0039753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1,416</w:t>
      </w:r>
      <w:r w:rsidRPr="00A73D32">
        <w:rPr>
          <w:sz w:val="25"/>
          <w:szCs w:val="25"/>
          <w:vertAlign w:val="superscript"/>
          <w:lang w:val="nl-NL"/>
        </w:rPr>
        <w:t>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0,336</w:t>
      </w:r>
      <w:r w:rsidRPr="00A73D32">
        <w:rPr>
          <w:sz w:val="25"/>
          <w:szCs w:val="25"/>
          <w:vertAlign w:val="superscript"/>
          <w:lang w:val="nl-NL"/>
        </w:rPr>
        <w:t>0</w:t>
      </w:r>
      <w:r w:rsidRPr="00A73D32">
        <w:rPr>
          <w:sz w:val="25"/>
          <w:szCs w:val="25"/>
          <w:lang w:val="nl-NL"/>
        </w:rPr>
        <w:t xml:space="preserve">.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0,168</w:t>
      </w:r>
      <w:r w:rsidRPr="00A73D32">
        <w:rPr>
          <w:color w:val="0000FF"/>
          <w:sz w:val="25"/>
          <w:szCs w:val="25"/>
          <w:vertAlign w:val="superscript"/>
          <w:lang w:val="nl-NL"/>
        </w:rPr>
        <w:t>0</w:t>
      </w:r>
      <w:r w:rsidRPr="00A73D32">
        <w:rPr>
          <w:color w:val="0000FF"/>
          <w:sz w:val="25"/>
          <w:szCs w:val="25"/>
          <w:lang w:val="nl-NL"/>
        </w:rPr>
        <w:t>.</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13,312</w:t>
      </w:r>
      <w:r w:rsidRPr="00A73D32">
        <w:rPr>
          <w:sz w:val="25"/>
          <w:szCs w:val="25"/>
          <w:vertAlign w:val="superscript"/>
          <w:lang w:val="nl-NL"/>
        </w:rPr>
        <w:t>0</w:t>
      </w:r>
      <w:r w:rsidRPr="00A73D32">
        <w:rPr>
          <w:sz w:val="25"/>
          <w:szCs w:val="25"/>
          <w:lang w:val="nl-NL"/>
        </w:rPr>
        <w:t>.</w:t>
      </w:r>
    </w:p>
    <w:p w:rsidR="00397533" w:rsidRPr="00A73D32" w:rsidRDefault="00397533" w:rsidP="00397533">
      <w:pPr>
        <w:pStyle w:val="BodyText"/>
        <w:numPr>
          <w:ilvl w:val="0"/>
          <w:numId w:val="24"/>
        </w:numPr>
        <w:tabs>
          <w:tab w:val="left" w:pos="330"/>
          <w:tab w:val="left" w:pos="99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Chiếu từ nước ra không khí một chùm tia sáng song song rất hẹp (coi như một tia sáng) gồm 5 thành phần đơn sắc: tím, ℓam, đỏ, ℓục vàng. Tia ℓó đơn sắc màu ℓục đi ℓà ℓà mặt nước (sát với mặt phân cách giữa hai môi trường). Không kể tia đơn sắc màu ℓục, các tia ℓó ra ngoài không khí ℓà các tia đơn sắc màu:</w:t>
      </w:r>
    </w:p>
    <w:p w:rsidR="00397533" w:rsidRPr="00A73D32" w:rsidRDefault="00397533" w:rsidP="00397533">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ℓam, tím.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đỏ vàng, ℓam.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tím, ℓam, đỏ.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đỏ vàng.</w:t>
      </w:r>
    </w:p>
    <w:p w:rsidR="00397533" w:rsidRPr="00A73D32" w:rsidRDefault="00397533" w:rsidP="00397533">
      <w:pPr>
        <w:pStyle w:val="BodyText"/>
        <w:numPr>
          <w:ilvl w:val="0"/>
          <w:numId w:val="24"/>
        </w:numPr>
        <w:tabs>
          <w:tab w:val="left" w:pos="330"/>
          <w:tab w:val="left" w:pos="88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ℓăng kính có góc chiết quang A = 6</w:t>
      </w:r>
      <w:r w:rsidRPr="00A73D32">
        <w:rPr>
          <w:sz w:val="25"/>
          <w:szCs w:val="25"/>
          <w:vertAlign w:val="superscript"/>
          <w:lang w:val="nl-NL"/>
        </w:rPr>
        <w:t>0</w:t>
      </w:r>
      <w:r w:rsidRPr="00A73D32">
        <w:rPr>
          <w:sz w:val="25"/>
          <w:szCs w:val="25"/>
          <w:lang w:val="nl-NL"/>
        </w:rPr>
        <w:t xml:space="preserve"> (coi ℓà góc nhỏ) được đặt trong không khí. Chiếu một chùm ánh sáng trắng song song, hẹp vào mặt bên của ℓăng kính theo phương vuông góc với mặt phẳng phân giác của góc chiết quang, rất gần cạnh của ℓăng kính. Đặt một màn E sau ℓăng kính, vuông góc với phương của chùm tia tới và cách mặt phẳng phân giác của góc chiết quang 1,2 m. Chiết suất của ℓăng kính đối với ánh sáng đỏ ℓà n</w:t>
      </w:r>
      <w:r w:rsidRPr="00A73D32">
        <w:rPr>
          <w:sz w:val="25"/>
          <w:szCs w:val="25"/>
          <w:vertAlign w:val="subscript"/>
          <w:lang w:val="nl-NL"/>
        </w:rPr>
        <w:t>đ</w:t>
      </w:r>
      <w:r w:rsidRPr="00A73D32">
        <w:rPr>
          <w:sz w:val="25"/>
          <w:szCs w:val="25"/>
          <w:lang w:val="nl-NL"/>
        </w:rPr>
        <w:t xml:space="preserve"> = 1,642 và đối với ánh sáng tím ℓà n</w:t>
      </w:r>
      <w:r w:rsidRPr="00A73D32">
        <w:rPr>
          <w:sz w:val="25"/>
          <w:szCs w:val="25"/>
          <w:vertAlign w:val="subscript"/>
          <w:lang w:val="nl-NL"/>
        </w:rPr>
        <w:t>t</w:t>
      </w:r>
      <w:r w:rsidRPr="00A73D32">
        <w:rPr>
          <w:sz w:val="25"/>
          <w:szCs w:val="25"/>
          <w:lang w:val="nl-NL"/>
        </w:rPr>
        <w:t xml:space="preserve"> = 1,685. Độ rộng từ màu đỏ đến màu tím của quang phổ ℓiên tục quan sát được trên màn ℓà</w:t>
      </w:r>
    </w:p>
    <w:p w:rsidR="00397533" w:rsidRPr="00A73D32" w:rsidRDefault="00397533" w:rsidP="00397533">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36,9 mm.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10,1 mm.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5,4 mm.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4,5 mm.</w:t>
      </w:r>
    </w:p>
    <w:p w:rsidR="00397533" w:rsidRPr="00A73D32" w:rsidRDefault="00397533" w:rsidP="00397533">
      <w:pPr>
        <w:tabs>
          <w:tab w:val="left" w:pos="330"/>
          <w:tab w:val="left" w:pos="2970"/>
          <w:tab w:val="left" w:pos="5390"/>
          <w:tab w:val="left" w:pos="7920"/>
        </w:tabs>
        <w:ind w:right="-28"/>
        <w:jc w:val="both"/>
        <w:rPr>
          <w:rFonts w:ascii="Times New Roman" w:hAnsi="Times New Roman"/>
          <w:sz w:val="25"/>
          <w:szCs w:val="25"/>
          <w:lang w:val="nl-NL"/>
        </w:rPr>
      </w:pPr>
    </w:p>
    <w:p w:rsidR="00BA6866" w:rsidRPr="00397533" w:rsidRDefault="00BA6866" w:rsidP="00397533"/>
    <w:sectPr w:rsidR="00BA6866" w:rsidRPr="00397533">
      <w:headerReference w:type="default" r:id="rId15"/>
      <w:footerReference w:type="default" r:id="rId16"/>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126" w:rsidRDefault="00FE6126">
      <w:r>
        <w:separator/>
      </w:r>
    </w:p>
  </w:endnote>
  <w:endnote w:type="continuationSeparator" w:id="0">
    <w:p w:rsidR="00FE6126" w:rsidRDefault="00FE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79" w:rsidRPr="000C2C79" w:rsidRDefault="000C2C79" w:rsidP="000C2C79">
    <w:pPr>
      <w:widowControl/>
      <w:pBdr>
        <w:top w:val="thinThickSmallGap" w:sz="24" w:space="1" w:color="622423"/>
      </w:pBdr>
      <w:tabs>
        <w:tab w:val="right" w:pos="10205"/>
      </w:tabs>
      <w:jc w:val="center"/>
      <w:rPr>
        <w:rFonts w:ascii="Times New Roman" w:hAnsi="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126" w:rsidRDefault="00FE6126">
      <w:r>
        <w:separator/>
      </w:r>
    </w:p>
  </w:footnote>
  <w:footnote w:type="continuationSeparator" w:id="0">
    <w:p w:rsidR="00FE6126" w:rsidRDefault="00FE6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06A" w:rsidRPr="000C2C79" w:rsidRDefault="000C2C79" w:rsidP="000C2C79">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F464200"/>
    <w:lvl w:ilvl="0">
      <w:start w:val="1"/>
      <w:numFmt w:val="decimal"/>
      <w:lvlText w:val="Câu %1."/>
      <w:lvlJc w:val="left"/>
      <w:pPr>
        <w:tabs>
          <w:tab w:val="num" w:pos="737"/>
        </w:tabs>
        <w:ind w:left="0" w:firstLine="0"/>
      </w:pPr>
      <w:rPr>
        <w:rFonts w:ascii="Times New Roman" w:hAnsi="Times New Roman" w:cs="Times New Roman" w:hint="default"/>
        <w:b/>
        <w:i w:val="0"/>
        <w:color w:val="0000FF"/>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C93"/>
    <w:rsid w:val="0008692F"/>
    <w:rsid w:val="000872E0"/>
    <w:rsid w:val="000946F5"/>
    <w:rsid w:val="0009683E"/>
    <w:rsid w:val="000A6383"/>
    <w:rsid w:val="000B0489"/>
    <w:rsid w:val="000B12CC"/>
    <w:rsid w:val="000B24B2"/>
    <w:rsid w:val="000B5637"/>
    <w:rsid w:val="000C2C79"/>
    <w:rsid w:val="000C2D42"/>
    <w:rsid w:val="000C3633"/>
    <w:rsid w:val="000C5799"/>
    <w:rsid w:val="000C65C9"/>
    <w:rsid w:val="000C6FE6"/>
    <w:rsid w:val="000D25DE"/>
    <w:rsid w:val="000D7CF1"/>
    <w:rsid w:val="000E3A47"/>
    <w:rsid w:val="000E6A19"/>
    <w:rsid w:val="000E6B6D"/>
    <w:rsid w:val="000F0BC3"/>
    <w:rsid w:val="000F1554"/>
    <w:rsid w:val="00105FFF"/>
    <w:rsid w:val="00111A3A"/>
    <w:rsid w:val="0011647C"/>
    <w:rsid w:val="0012612F"/>
    <w:rsid w:val="00131252"/>
    <w:rsid w:val="00135DE5"/>
    <w:rsid w:val="00143F67"/>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97533"/>
    <w:rsid w:val="003A2154"/>
    <w:rsid w:val="003A7A20"/>
    <w:rsid w:val="003B2C35"/>
    <w:rsid w:val="003B40A4"/>
    <w:rsid w:val="003C43DA"/>
    <w:rsid w:val="003C4DB0"/>
    <w:rsid w:val="003D68E1"/>
    <w:rsid w:val="003E147D"/>
    <w:rsid w:val="003E2264"/>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74EA"/>
    <w:rsid w:val="004F5143"/>
    <w:rsid w:val="00513030"/>
    <w:rsid w:val="005135A8"/>
    <w:rsid w:val="0051486D"/>
    <w:rsid w:val="00524B36"/>
    <w:rsid w:val="00525ADB"/>
    <w:rsid w:val="00527D43"/>
    <w:rsid w:val="00530038"/>
    <w:rsid w:val="00530255"/>
    <w:rsid w:val="005316AB"/>
    <w:rsid w:val="0053427B"/>
    <w:rsid w:val="005365C7"/>
    <w:rsid w:val="005420C8"/>
    <w:rsid w:val="00543401"/>
    <w:rsid w:val="00555E7A"/>
    <w:rsid w:val="00560F42"/>
    <w:rsid w:val="00561623"/>
    <w:rsid w:val="00572281"/>
    <w:rsid w:val="005758B8"/>
    <w:rsid w:val="0057723B"/>
    <w:rsid w:val="00592E9A"/>
    <w:rsid w:val="00595157"/>
    <w:rsid w:val="005A10DC"/>
    <w:rsid w:val="005A31E0"/>
    <w:rsid w:val="005A336A"/>
    <w:rsid w:val="005A523E"/>
    <w:rsid w:val="005B404C"/>
    <w:rsid w:val="005B4B13"/>
    <w:rsid w:val="005C716B"/>
    <w:rsid w:val="005D7234"/>
    <w:rsid w:val="005D79BE"/>
    <w:rsid w:val="005E08CD"/>
    <w:rsid w:val="005E1EC7"/>
    <w:rsid w:val="005F66FD"/>
    <w:rsid w:val="005F743C"/>
    <w:rsid w:val="00611149"/>
    <w:rsid w:val="00612420"/>
    <w:rsid w:val="00612AD8"/>
    <w:rsid w:val="006132FA"/>
    <w:rsid w:val="00616181"/>
    <w:rsid w:val="006218D4"/>
    <w:rsid w:val="006242B1"/>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87344"/>
    <w:rsid w:val="0069530C"/>
    <w:rsid w:val="006A1101"/>
    <w:rsid w:val="006A4475"/>
    <w:rsid w:val="006A4BB3"/>
    <w:rsid w:val="006B3CA8"/>
    <w:rsid w:val="006C54EC"/>
    <w:rsid w:val="006C6B64"/>
    <w:rsid w:val="006D1C1E"/>
    <w:rsid w:val="006D5971"/>
    <w:rsid w:val="006E10CA"/>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5FE0"/>
    <w:rsid w:val="009065CF"/>
    <w:rsid w:val="0091505D"/>
    <w:rsid w:val="00915E4B"/>
    <w:rsid w:val="00934263"/>
    <w:rsid w:val="00945BFE"/>
    <w:rsid w:val="00947FD7"/>
    <w:rsid w:val="00952756"/>
    <w:rsid w:val="00953A8D"/>
    <w:rsid w:val="009552AE"/>
    <w:rsid w:val="009667B8"/>
    <w:rsid w:val="00970D53"/>
    <w:rsid w:val="0097576C"/>
    <w:rsid w:val="00982D17"/>
    <w:rsid w:val="00982ECC"/>
    <w:rsid w:val="00982EF5"/>
    <w:rsid w:val="00984246"/>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6866"/>
    <w:rsid w:val="00BB454A"/>
    <w:rsid w:val="00BB4A00"/>
    <w:rsid w:val="00BB5540"/>
    <w:rsid w:val="00BC1649"/>
    <w:rsid w:val="00BC57E6"/>
    <w:rsid w:val="00BC771B"/>
    <w:rsid w:val="00BC7721"/>
    <w:rsid w:val="00BD01B7"/>
    <w:rsid w:val="00BD3629"/>
    <w:rsid w:val="00BD4CB4"/>
    <w:rsid w:val="00BF3504"/>
    <w:rsid w:val="00BF380D"/>
    <w:rsid w:val="00BF5F5D"/>
    <w:rsid w:val="00BF7741"/>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70995"/>
    <w:rsid w:val="00C737F5"/>
    <w:rsid w:val="00C76AA9"/>
    <w:rsid w:val="00C80834"/>
    <w:rsid w:val="00C80A08"/>
    <w:rsid w:val="00C84B7F"/>
    <w:rsid w:val="00C86002"/>
    <w:rsid w:val="00C9111A"/>
    <w:rsid w:val="00C92366"/>
    <w:rsid w:val="00CA038E"/>
    <w:rsid w:val="00CA5ECC"/>
    <w:rsid w:val="00CA5F7B"/>
    <w:rsid w:val="00CA7F2E"/>
    <w:rsid w:val="00CB38E7"/>
    <w:rsid w:val="00CB3E39"/>
    <w:rsid w:val="00CB4E8C"/>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1561"/>
    <w:rsid w:val="00D52BC2"/>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06AC"/>
    <w:rsid w:val="00E11BAB"/>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85F"/>
    <w:rsid w:val="00E75A39"/>
    <w:rsid w:val="00E76699"/>
    <w:rsid w:val="00E81026"/>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106A"/>
    <w:rsid w:val="00F249A2"/>
    <w:rsid w:val="00F27285"/>
    <w:rsid w:val="00F33922"/>
    <w:rsid w:val="00F375EC"/>
    <w:rsid w:val="00F40B25"/>
    <w:rsid w:val="00F41DEA"/>
    <w:rsid w:val="00F4207F"/>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4133"/>
    <w:rsid w:val="00FD5FAE"/>
    <w:rsid w:val="00FD5FDE"/>
    <w:rsid w:val="00FD7CA0"/>
    <w:rsid w:val="00FE2081"/>
    <w:rsid w:val="00FE3559"/>
    <w:rsid w:val="00FE4E0C"/>
    <w:rsid w:val="00FE6126"/>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1446</Words>
  <Characters>8243</Characters>
  <Application>Microsoft Office Word</Application>
  <DocSecurity>0</DocSecurity>
  <PresentationFormat/>
  <Lines>68</Lines>
  <Paragraphs>19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9670</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2022-07-28T08:37:00Z</dcterms:created>
  <dcterms:modified xsi:type="dcterms:W3CDTF">2022-07-28T08:41:00Z</dcterms:modified>
</cp:coreProperties>
</file>